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附件5：</w:t>
      </w:r>
    </w:p>
    <w:p>
      <w:pPr>
        <w:jc w:val="center"/>
        <w:rPr>
          <w:rFonts w:ascii="宋体" w:hAnsi="宋体"/>
        </w:rPr>
      </w:pPr>
      <w:r>
        <w:rPr>
          <w:rFonts w:hint="eastAsia" w:ascii="宋体" w:hAnsi="宋体"/>
          <w:bCs/>
          <w:sz w:val="44"/>
          <w:szCs w:val="44"/>
        </w:rPr>
        <w:t>建安工程管理费总额控制数费率表</w:t>
      </w:r>
    </w:p>
    <w:p>
      <w:pPr>
        <w:wordWrap w:val="0"/>
        <w:jc w:val="right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单位：万元　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819"/>
        <w:gridCol w:w="1180"/>
        <w:gridCol w:w="3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工程费用</w:t>
            </w:r>
          </w:p>
        </w:tc>
        <w:tc>
          <w:tcPr>
            <w:tcW w:w="0" w:type="auto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费率</w:t>
            </w:r>
          </w:p>
          <w:p>
            <w:pPr>
              <w:spacing w:line="52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（</w:t>
            </w:r>
            <w:r>
              <w:rPr>
                <w:rFonts w:ascii="黑体" w:eastAsia="黑体"/>
                <w:b/>
                <w:bCs/>
                <w:sz w:val="24"/>
              </w:rPr>
              <w:t>%</w:t>
            </w:r>
            <w:r>
              <w:rPr>
                <w:rFonts w:hint="eastAsia" w:ascii="黑体" w:eastAsia="黑体"/>
                <w:b/>
                <w:bCs/>
                <w:sz w:val="24"/>
              </w:rPr>
              <w:t>）</w:t>
            </w:r>
          </w:p>
        </w:tc>
        <w:tc>
          <w:tcPr>
            <w:tcW w:w="0" w:type="auto"/>
            <w:gridSpan w:val="2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算例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  <w:tc>
          <w:tcPr>
            <w:tcW w:w="0" w:type="auto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工程费用</w:t>
            </w:r>
          </w:p>
        </w:tc>
        <w:tc>
          <w:tcPr>
            <w:tcW w:w="0" w:type="auto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工程管理费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不超过4</w:t>
            </w:r>
            <w:r>
              <w:rPr>
                <w:sz w:val="24"/>
              </w:rPr>
              <w:t>00</w:t>
            </w:r>
            <w:r>
              <w:rPr>
                <w:rFonts w:hint="eastAsia"/>
                <w:sz w:val="24"/>
              </w:rPr>
              <w:t>万元</w:t>
            </w:r>
          </w:p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的</w:t>
            </w:r>
          </w:p>
        </w:tc>
        <w:tc>
          <w:tcPr>
            <w:tcW w:w="0" w:type="auto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2.625</w:t>
            </w:r>
          </w:p>
        </w:tc>
        <w:tc>
          <w:tcPr>
            <w:tcW w:w="0" w:type="auto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0" w:type="auto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>400</w:t>
            </w:r>
            <w:r>
              <w:rPr>
                <w:rFonts w:hint="eastAsia"/>
                <w:sz w:val="24"/>
              </w:rPr>
              <w:t>×</w:t>
            </w:r>
            <w:r>
              <w:rPr>
                <w:sz w:val="24"/>
              </w:rPr>
              <w:t>2.625%</w:t>
            </w:r>
          </w:p>
          <w:p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>=10.5</w:t>
            </w:r>
            <w:r>
              <w:rPr>
                <w:rFonts w:hint="eastAsia"/>
                <w:sz w:val="24"/>
              </w:rPr>
              <w:t>万以内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超过4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0万元至</w:t>
            </w:r>
          </w:p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000</w:t>
            </w:r>
            <w:r>
              <w:rPr>
                <w:rFonts w:hint="eastAsia"/>
                <w:sz w:val="24"/>
              </w:rPr>
              <w:t>万元的部分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0" w:type="auto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>10.5+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2000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400</w:t>
            </w:r>
            <w:r>
              <w:rPr>
                <w:rFonts w:hint="eastAsia"/>
                <w:sz w:val="24"/>
              </w:rPr>
              <w:t>）×</w:t>
            </w:r>
            <w:r>
              <w:rPr>
                <w:sz w:val="24"/>
              </w:rPr>
              <w:t>2.1%</w:t>
            </w:r>
          </w:p>
          <w:p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>=44.1</w:t>
            </w:r>
            <w:r>
              <w:rPr>
                <w:rFonts w:hint="eastAsia"/>
                <w:sz w:val="24"/>
              </w:rPr>
              <w:t>万以内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超过</w:t>
            </w:r>
            <w:r>
              <w:rPr>
                <w:sz w:val="24"/>
              </w:rPr>
              <w:t>200</w:t>
            </w:r>
            <w:r>
              <w:rPr>
                <w:rFonts w:hint="eastAsia"/>
                <w:sz w:val="24"/>
              </w:rPr>
              <w:t>0万元至</w:t>
            </w:r>
          </w:p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4000</w:t>
            </w:r>
            <w:r>
              <w:rPr>
                <w:rFonts w:hint="eastAsia"/>
                <w:sz w:val="24"/>
              </w:rPr>
              <w:t>万元的部分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1.75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4000</w:t>
            </w:r>
          </w:p>
        </w:tc>
        <w:tc>
          <w:tcPr>
            <w:tcW w:w="0" w:type="auto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>44.1+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4000-2000</w:t>
            </w:r>
            <w:r>
              <w:rPr>
                <w:rFonts w:hint="eastAsia"/>
                <w:sz w:val="24"/>
              </w:rPr>
              <w:t>）×</w:t>
            </w:r>
            <w:r>
              <w:rPr>
                <w:sz w:val="24"/>
              </w:rPr>
              <w:t>1.75%</w:t>
            </w:r>
          </w:p>
          <w:p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>=79.1</w:t>
            </w:r>
            <w:r>
              <w:rPr>
                <w:rFonts w:hint="eastAsia"/>
                <w:sz w:val="24"/>
              </w:rPr>
              <w:t>万以内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超过</w:t>
            </w:r>
            <w:r>
              <w:rPr>
                <w:sz w:val="24"/>
              </w:rPr>
              <w:t>400</w:t>
            </w:r>
            <w:r>
              <w:rPr>
                <w:rFonts w:hint="eastAsia"/>
                <w:sz w:val="24"/>
              </w:rPr>
              <w:t>0万元至</w:t>
            </w:r>
          </w:p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20000</w:t>
            </w:r>
            <w:r>
              <w:rPr>
                <w:rFonts w:hint="eastAsia"/>
                <w:sz w:val="24"/>
              </w:rPr>
              <w:t>万元的部分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20000</w:t>
            </w:r>
          </w:p>
        </w:tc>
        <w:tc>
          <w:tcPr>
            <w:tcW w:w="0" w:type="auto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>79.1+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20000-4000</w:t>
            </w:r>
            <w:r>
              <w:rPr>
                <w:rFonts w:hint="eastAsia"/>
                <w:sz w:val="24"/>
              </w:rPr>
              <w:t>）×</w:t>
            </w:r>
            <w:r>
              <w:rPr>
                <w:sz w:val="24"/>
              </w:rPr>
              <w:t>1.4%</w:t>
            </w:r>
          </w:p>
          <w:p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>=303.1</w:t>
            </w:r>
            <w:r>
              <w:rPr>
                <w:rFonts w:hint="eastAsia"/>
                <w:sz w:val="24"/>
              </w:rPr>
              <w:t>万以内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超过</w:t>
            </w:r>
            <w:r>
              <w:rPr>
                <w:sz w:val="24"/>
              </w:rPr>
              <w:t>2000</w:t>
            </w:r>
            <w:r>
              <w:rPr>
                <w:rFonts w:hint="eastAsia"/>
                <w:sz w:val="24"/>
              </w:rPr>
              <w:t>0万元至</w:t>
            </w:r>
          </w:p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40000</w:t>
            </w:r>
            <w:r>
              <w:rPr>
                <w:rFonts w:hint="eastAsia"/>
                <w:sz w:val="24"/>
              </w:rPr>
              <w:t>万元的部分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0.875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40000</w:t>
            </w:r>
          </w:p>
        </w:tc>
        <w:tc>
          <w:tcPr>
            <w:tcW w:w="0" w:type="auto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>303.1+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40000-20000</w:t>
            </w:r>
            <w:r>
              <w:rPr>
                <w:rFonts w:hint="eastAsia"/>
                <w:sz w:val="24"/>
              </w:rPr>
              <w:t>）×</w:t>
            </w:r>
            <w:r>
              <w:rPr>
                <w:sz w:val="24"/>
              </w:rPr>
              <w:t>0.875%</w:t>
            </w:r>
          </w:p>
          <w:p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>=478.1</w:t>
            </w:r>
            <w:r>
              <w:rPr>
                <w:rFonts w:hint="eastAsia"/>
                <w:sz w:val="24"/>
              </w:rPr>
              <w:t>万以内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超过</w:t>
            </w:r>
            <w:r>
              <w:rPr>
                <w:sz w:val="24"/>
              </w:rPr>
              <w:t>4000</w:t>
            </w:r>
            <w:r>
              <w:rPr>
                <w:rFonts w:hint="eastAsia"/>
                <w:sz w:val="24"/>
              </w:rPr>
              <w:t>0万元至</w:t>
            </w:r>
          </w:p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80000</w:t>
            </w:r>
            <w:r>
              <w:rPr>
                <w:rFonts w:hint="eastAsia"/>
                <w:sz w:val="24"/>
              </w:rPr>
              <w:t>万元的部分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0.35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80000</w:t>
            </w:r>
          </w:p>
        </w:tc>
        <w:tc>
          <w:tcPr>
            <w:tcW w:w="0" w:type="auto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>478.1+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80000-40000</w:t>
            </w:r>
            <w:r>
              <w:rPr>
                <w:rFonts w:hint="eastAsia"/>
                <w:sz w:val="24"/>
              </w:rPr>
              <w:t>）×</w:t>
            </w:r>
            <w:r>
              <w:rPr>
                <w:sz w:val="24"/>
              </w:rPr>
              <w:t>0.35%</w:t>
            </w:r>
          </w:p>
          <w:p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>=618.1</w:t>
            </w:r>
            <w:r>
              <w:rPr>
                <w:rFonts w:hint="eastAsia"/>
                <w:sz w:val="24"/>
              </w:rPr>
              <w:t>万以内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超过</w:t>
            </w:r>
            <w:r>
              <w:rPr>
                <w:sz w:val="24"/>
              </w:rPr>
              <w:t>80000</w:t>
            </w:r>
            <w:r>
              <w:rPr>
                <w:rFonts w:hint="eastAsia"/>
                <w:sz w:val="24"/>
              </w:rPr>
              <w:t>万元</w:t>
            </w:r>
          </w:p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的部分</w:t>
            </w:r>
          </w:p>
        </w:tc>
        <w:tc>
          <w:tcPr>
            <w:tcW w:w="0" w:type="auto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0.175</w:t>
            </w:r>
          </w:p>
        </w:tc>
        <w:tc>
          <w:tcPr>
            <w:tcW w:w="0" w:type="auto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112000</w:t>
            </w:r>
          </w:p>
        </w:tc>
        <w:tc>
          <w:tcPr>
            <w:tcW w:w="0" w:type="auto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>618.1+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112000-80000</w:t>
            </w:r>
            <w:r>
              <w:rPr>
                <w:rFonts w:hint="eastAsia"/>
                <w:sz w:val="24"/>
              </w:rPr>
              <w:t>）×</w:t>
            </w:r>
            <w:r>
              <w:rPr>
                <w:sz w:val="24"/>
              </w:rPr>
              <w:t>0.175%</w:t>
            </w:r>
          </w:p>
          <w:p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=</w:t>
            </w:r>
            <w:r>
              <w:rPr>
                <w:sz w:val="24"/>
              </w:rPr>
              <w:t>674.1</w:t>
            </w:r>
            <w:r>
              <w:rPr>
                <w:rFonts w:hint="eastAsia"/>
                <w:sz w:val="24"/>
              </w:rPr>
              <w:t>万以内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73EAF"/>
    <w:rsid w:val="78A7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2021-10-12T12:36:00Z</dcterms:created>
  <dc:creator>usxik</dc:creator>
  <cp:lastModifiedBy>usxik</cp:lastModifiedBy>
  <dcterms:modified xsi:type="dcterms:W3CDTF">2021-10-12T12:36:22Z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4AB76A3409584CBBA3F57BD7AD7B36BB</vt:lpwstr>
  </property>
</Properties>
</file>