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left"/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竣工财务决算项目</w:t>
      </w:r>
      <w:r>
        <w:rPr>
          <w:rFonts w:hint="eastAsia" w:ascii="仿宋_GB2312" w:eastAsia="仿宋_GB2312"/>
          <w:sz w:val="32"/>
          <w:szCs w:val="32"/>
          <w:lang w:eastAsia="zh-CN"/>
        </w:rPr>
        <w:t>中止审核</w:t>
      </w:r>
      <w:r>
        <w:rPr>
          <w:rFonts w:hint="eastAsia" w:ascii="仿宋_GB2312" w:eastAsia="仿宋_GB2312"/>
          <w:sz w:val="32"/>
          <w:szCs w:val="32"/>
        </w:rPr>
        <w:t>退回通知单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42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你单位于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日报送的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项目（受理反馈单号：NO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），经初审发现以下问题：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25" w:firstLineChars="152"/>
        <w:jc w:val="left"/>
        <w:rPr>
          <w:rFonts w:hint="eastAsia"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3" name="图片 13" descr="C:\Users\ADMINI~1\AppData\Local\Temp\ksohtml\wps70D3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~1\AppData\Local\Temp\ksohtml\wps70D3.t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kern w:val="0"/>
          <w:sz w:val="28"/>
          <w:szCs w:val="28"/>
        </w:rPr>
        <w:t>1、不属于</w:t>
      </w:r>
      <w:r>
        <w:rPr>
          <w:rFonts w:hint="eastAsia" w:ascii="仿宋_GB2312" w:eastAsia="仿宋_GB2312"/>
          <w:kern w:val="0"/>
          <w:sz w:val="28"/>
          <w:szCs w:val="28"/>
        </w:rPr>
        <w:t>市本级财政直接投资1亿元（含）以上且占总投资比例50%以上的政府投资项目；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/>
        <w:rPr>
          <w:rFonts w:hint="eastAsia"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 xml:space="preserve">   </w:t>
      </w:r>
      <w:r>
        <w:rPr>
          <w:rFonts w:ascii="仿宋_GB2312" w:eastAsia="仿宋_GB2312"/>
          <w:sz w:val="28"/>
          <w:szCs w:val="28"/>
        </w:rPr>
        <w:drawing>
          <wp:inline distT="0" distB="0" distL="114300" distR="114300">
            <wp:extent cx="257175" cy="228600"/>
            <wp:effectExtent l="0" t="0" r="9525" b="0"/>
            <wp:docPr id="21" name="图片 1" descr="wps70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 descr="wps70E4.tm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2、概算超估算10%以上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或差额2000万以上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，未能提供估算调整文件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2019年7月1日前竣工项目适用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420" w:firstLineChars="150"/>
        <w:rPr>
          <w:rFonts w:hint="eastAsia"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4" name="图片 14" descr="C:\Users\ADMINI~1\AppData\Local\Temp\ksohtml\wps7104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~1\AppData\Local\Temp\ksohtml\wps7104.t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3、、概算超估算10%以下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且差额2000万以下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，未能提供“三重一大”研究决策意见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2019年7月1日前竣工项目适用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425" w:firstLineChars="152"/>
        <w:jc w:val="left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5" name="图片 15" descr="C:\Users\ADMINI~1\AppData\Local\Temp\ksohtml\wps7115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~1\AppData\Local\Temp\ksohtml\wps7115.t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kern w:val="0"/>
          <w:sz w:val="28"/>
          <w:szCs w:val="28"/>
        </w:rPr>
        <w:t>4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、概算超估算未能提供估算调整文件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2019年7月1日后竣工项目适用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420" w:firstLineChars="150"/>
        <w:rPr>
          <w:rFonts w:hint="eastAsia"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6" name="图片 16" descr="C:\Users\ADMINI~1\AppData\Local\Temp\ksohtml\wps711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~1\AppData\Local\Temp\ksohtml\wps7116.t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、上报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数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超概算10%以上或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差额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2000万以上，未能提供概算调整文件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2019年7月1日前竣工项目适用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840" w:firstLineChars="300"/>
        <w:rPr>
          <w:rFonts w:hint="eastAsia"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86360</wp:posOffset>
                </wp:positionV>
                <wp:extent cx="247650" cy="219075"/>
                <wp:effectExtent l="4445" t="5080" r="14605" b="444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pt;margin-top:6.8pt;height:17.25pt;width:19.5pt;z-index:251786240;mso-width-relative:page;mso-height-relative:page;" fillcolor="#FFFFFF" filled="t" stroked="t" coordsize="21600,21600" o:gfxdata="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XrpbdQAAAAHAQAADwAA&#10;AAAAAAABACAAAAAiAAAAZHJzL2Rvd25yZXYueG1sUEsBAhQAFAAAAAgAh07iQP6xJt3hAQAA0QMA&#10;AA4AAAAAAAAAAQAgAAAAIwEAAGRycy9lMm9Eb2MueG1sUEsFBgAAAAAGAAYAWQEAAHY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、上报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数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超概算10%以下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差额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2000万以下，未能提供“三重一大”研究决策意见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2019年7月1日前竣工项目适用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840" w:firstLineChars="300"/>
        <w:rPr>
          <w:rFonts w:hint="eastAsia"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59690</wp:posOffset>
                </wp:positionV>
                <wp:extent cx="247650" cy="219075"/>
                <wp:effectExtent l="4445" t="5080" r="14605" b="444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25pt;margin-top:4.7pt;height:17.25pt;width:19.5pt;z-index:251804672;mso-width-relative:page;mso-height-relative:page;" fillcolor="#FFFFFF" filled="t" stroked="t" coordsize="21600,21600" o:gfxdata="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aORYv0wAAAAYBAAAPAAAA&#10;AAAAAAEAIAAAACIAAABkcnMvZG93bnJldi54bWxQSwECFAAUAAAACACHTuJAY3Dp9OEBAADRAwAA&#10;DgAAAAAAAAABACAAAAAi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、上报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数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超概算未能提供概算调整文件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2019年7月1日后竣工项目适用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425" w:firstLineChars="152"/>
        <w:jc w:val="left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7" name="图片 17" descr="C:\Users\ADMINI~1\AppData\Local\Temp\ksohtml\wps712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~1\AppData\Local\Temp\ksohtml\wps7126.t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kern w:val="0"/>
          <w:sz w:val="28"/>
          <w:szCs w:val="28"/>
        </w:rPr>
        <w:t>、竣工财务决算申请未按模板要求编制；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840" w:firstLineChars="300"/>
        <w:rPr>
          <w:rFonts w:hint="eastAsia"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78740</wp:posOffset>
                </wp:positionV>
                <wp:extent cx="247650" cy="219075"/>
                <wp:effectExtent l="4445" t="5080" r="14605" b="444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.75pt;margin-top:6.2pt;height:17.25pt;width:19.5pt;z-index:251849728;mso-width-relative:page;mso-height-relative:page;" fillcolor="#FFFFFF" filled="t" stroked="t" coordsize="21600,21600" o:gfxdata="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AtZsL1AAAAAcBAAAP&#10;AAAAAAAAAAEAIAAAACIAAABkcnMvZG93bnJldi54bWxQSwECFAAUAAAACACHTuJAo5sH9uMBAADR&#10;AwAADgAAAAAAAAABACAAAAAj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、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报审资料清单填报不规范或缺少必要资料</w:t>
      </w:r>
      <w:bookmarkStart w:id="0" w:name="_GoBack"/>
      <w:bookmarkEnd w:id="0"/>
      <w:r>
        <w:rPr>
          <w:rFonts w:hint="eastAsia" w:ascii="仿宋_GB2312" w:eastAsia="仿宋_GB2312"/>
          <w:snapToGrid w:val="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425" w:firstLineChars="152"/>
        <w:jc w:val="lef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420" w:firstLineChars="150"/>
        <w:rPr>
          <w:rFonts w:hint="eastAsia"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8" name="图片 18" descr="C:\Users\ADMINI~1\AppData\Local\Temp\ksohtml\wps712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I~1\AppData\Local\Temp\ksohtml\wps7127.t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  <w:lang w:val="en-US" w:eastAsia="zh-CN"/>
        </w:rPr>
        <w:t>10、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项目征迁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及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其他尾工工程未完成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金额超过概算金额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5%以上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840" w:firstLineChars="300"/>
        <w:rPr>
          <w:rFonts w:hint="eastAsia"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44450</wp:posOffset>
                </wp:positionV>
                <wp:extent cx="247650" cy="219075"/>
                <wp:effectExtent l="4445" t="5080" r="14605" b="444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25pt;margin-top:3.5pt;height:17.25pt;width:19.5pt;z-index:251814912;mso-width-relative:page;mso-height-relative:page;" fillcolor="#FFFFFF" filled="t" stroked="t" coordsize="21600,21600" o:gfxdata="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UrrNNQAAAAGAQAADwAA&#10;AAAAAAABACAAAAAiAAAAZHJzL2Rvd25yZXYueG1sUEsBAhQAFAAAAAgAh07iQK2NLw7hAQAA0QMA&#10;AA4AAAAAAAAAAQAgAAAAIwEAAGRycy9lMm9Eb2MueG1sUEsFBgAAAAAGAAYAWQEAAHY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、工程价款结算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未完全批复或批复后未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全部移交；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425" w:firstLineChars="152"/>
        <w:jc w:val="left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0" name="图片 20" descr="C:\Users\ADMINI~1\AppData\Local\Temp\ksohtml\wps713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I~1\AppData\Local\Temp\ksohtml\wps7139.t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kern w:val="0"/>
          <w:sz w:val="28"/>
          <w:szCs w:val="28"/>
        </w:rPr>
        <w:t>、应收应付款项无特殊情况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（如质保金、保证金、资金缺口无法支付等）</w:t>
      </w:r>
      <w:r>
        <w:rPr>
          <w:rFonts w:hint="eastAsia" w:ascii="仿宋_GB2312" w:eastAsia="仿宋_GB2312"/>
          <w:kern w:val="0"/>
          <w:sz w:val="28"/>
          <w:szCs w:val="28"/>
        </w:rPr>
        <w:t>未清理完成；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424" w:firstLineChars="202"/>
        <w:rPr>
          <w:rFonts w:ascii="仿宋_GB2312" w:eastAsia="仿宋_GB2312"/>
          <w:kern w:val="0"/>
          <w:sz w:val="28"/>
          <w:szCs w:val="28"/>
          <w:u w:val="single"/>
        </w:rPr>
      </w:pPr>
      <w:r>
        <w:drawing>
          <wp:inline distT="0" distB="0" distL="0" distR="0">
            <wp:extent cx="257175" cy="228600"/>
            <wp:effectExtent l="0" t="0" r="9525" b="0"/>
            <wp:docPr id="184" name="图片 184" descr="C:\Users\ADMINI~1\AppData\Local\Temp\ksohtml\wpsE080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184" descr="C:\Users\ADMINI~1\AppData\Local\Temp\ksohtml\wpsE080.t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kern w:val="0"/>
          <w:sz w:val="28"/>
          <w:szCs w:val="28"/>
        </w:rPr>
        <w:t>1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28"/>
          <w:szCs w:val="28"/>
        </w:rPr>
        <w:t>、其他问题：</w:t>
      </w:r>
      <w:r>
        <w:rPr>
          <w:rFonts w:hint="eastAsia" w:ascii="仿宋_GB2312" w:eastAsia="仿宋_GB2312"/>
          <w:kern w:val="0"/>
          <w:sz w:val="28"/>
          <w:szCs w:val="28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因以上原因项目无法通过竣工财务决算初审，根据</w:t>
      </w:r>
      <w:r>
        <w:rPr>
          <w:rFonts w:hint="eastAsia" w:ascii="仿宋_GB2312" w:eastAsia="仿宋_GB2312"/>
          <w:kern w:val="0"/>
          <w:sz w:val="28"/>
          <w:szCs w:val="28"/>
        </w:rPr>
        <w:t>《杭州市人民政府关于进一步严格财政支出管理的通知》（杭政函〔2020〕77号）、《关于加强市本级政府投资项目竣工财务决算审核批复工作的通知》（杭财投〔2020〕7号）</w:t>
      </w:r>
      <w:r>
        <w:rPr>
          <w:rFonts w:hint="eastAsia" w:ascii="仿宋_GB2312" w:hAnsi="仿宋" w:eastAsia="仿宋_GB2312"/>
          <w:kern w:val="0"/>
          <w:sz w:val="28"/>
          <w:szCs w:val="28"/>
        </w:rPr>
        <w:t>等规定现</w:t>
      </w:r>
      <w:r>
        <w:rPr>
          <w:rFonts w:hint="eastAsia" w:ascii="仿宋_GB2312" w:eastAsia="仿宋_GB2312"/>
          <w:sz w:val="28"/>
          <w:szCs w:val="28"/>
        </w:rPr>
        <w:t>予以退回，望你单位尽快完成相关资料补充工作。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420" w:firstLineChars="150"/>
        <w:jc w:val="left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420" w:firstLineChars="150"/>
        <w:jc w:val="left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420" w:firstLineChars="15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杭州市财政局政府投资处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420" w:firstLineChars="15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D0E74"/>
    <w:rsid w:val="57ED0E74"/>
    <w:rsid w:val="718C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2020-10-27T09:08:00Z</dcterms:created>
  <dc:creator>李飞</dc:creator>
  <cp:lastModifiedBy>李飞</cp:lastModifiedBy>
  <dcterms:modified xsi:type="dcterms:W3CDTF">2020-10-27T09:19:30Z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