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rPr>
          <w:rFonts w:hint="eastAsia" w:ascii="仿宋_GB2312" w:eastAsia="仿宋_GB2312"/>
          <w:snapToGrid w:val="0"/>
          <w:kern w:val="0"/>
          <w:sz w:val="10"/>
          <w:szCs w:val="10"/>
          <w:u w:val="single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 xml:space="preserve">                                   NO：</w:t>
      </w:r>
      <w:r>
        <w:rPr>
          <w:rFonts w:hint="eastAsia" w:ascii="仿宋_GB2312" w:eastAsia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rPr>
          <w:rFonts w:hint="eastAsia" w:ascii="仿宋_GB2312" w:eastAsia="仿宋_GB2312"/>
          <w:snapToGrid w:val="0"/>
          <w:kern w:val="0"/>
          <w:sz w:val="21"/>
          <w:szCs w:val="21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竣工财务决算项目受理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情况反馈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rPr>
          <w:rFonts w:hint="eastAsia" w:ascii="仿宋_GB2312" w:eastAsia="仿宋_GB2312"/>
          <w:snapToGrid w:val="0"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你单位报送的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项目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（上报金额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u w:val="none"/>
          <w:lang w:eastAsia="zh-CN"/>
        </w:rPr>
        <w:t>万元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）竣工财务决算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资料已收悉，相关资料的真实性、合法性、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可靠性、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完整性由你单位负责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。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根据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《杭州市人民政府关于进一步严格财政支出管理的通知》（杭政函〔2020〕77号）、《关于加强市本级政府投资项目竣工财务决算审核批复工作的通知》（杭财投〔2020〕7号）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等规定，现对该竣工财务决算项目受理情况回复如下：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1120" w:firstLineChars="40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31750</wp:posOffset>
                </wp:positionV>
                <wp:extent cx="247650" cy="219075"/>
                <wp:effectExtent l="4445" t="5080" r="1460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pt;margin-top:2.5pt;height:17.25pt;width:19.5pt;z-index:251719680;mso-width-relative:page;mso-height-relative:page;" fillcolor="#FFFFFF" filled="t" stroked="t" coordsize="21600,21600" o:gfxdata="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IZ9e1QAAAAcBAAAPAAAA&#10;AAAAAAEAIAAAACIAAABkcnMvZG93bnJldi54bWxQSwECFAAUAAAACACHTuJABwA4vN8BAADPAwAA&#10;DgAAAAAAAAABACAAAAAk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本项目符合各项受理条件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自接收之日起至竣工财务决算批复完成，此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期间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内将停止资金拨付，补差款项将在竣工财务决算批复后一并拨付。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1120" w:firstLineChars="40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需要特殊说明的情况：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1120" w:firstLineChars="40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20320</wp:posOffset>
                </wp:positionV>
                <wp:extent cx="247650" cy="219075"/>
                <wp:effectExtent l="4445" t="5080" r="1460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75pt;margin-top:1.6pt;height:17.25pt;width:19.5pt;z-index:251732992;mso-width-relative:page;mso-height-relative:page;" fillcolor="#FFFFFF" filled="t" stroked="t" coordsize="21600,21600" o:gfxdata="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rZl9HTAAAABwEAAA8AAAAA&#10;AAAAAQAgAAAAIgAAAGRycy9kb3ducmV2LnhtbFBLAQIUABQAAAAIAIdO4kBz3Ji+4AEAAM8DAAAO&#10;AAAAAAAAAAEAIAAAACIBAABkcnMvZTJvRG9jLnhtbFBLBQYAAAAABgAGAFkBAAB0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本项目不符合受理条件，原因如下：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1680" w:firstLineChars="600"/>
        <w:jc w:val="left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16510</wp:posOffset>
                </wp:positionV>
                <wp:extent cx="247650" cy="219075"/>
                <wp:effectExtent l="4445" t="5080" r="1460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5pt;margin-top:1.3pt;height:17.25pt;width:19.5pt;z-index:251721728;mso-width-relative:page;mso-height-relative:page;" fillcolor="#FFFFFF" filled="t" stroked="t" coordsize="21600,21600" o:gfxdata="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V+JxXVAAAACAEAAA8A&#10;AAAAAAAAAQAgAAAAIgAAAGRycy9kb3ducmV2LnhtbFBLAQIUABQAAAAIAIdO4kBfaAe/4QEAAM8D&#10;AAAOAAAAAAAAAAEAIAAAACQ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1、不属于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市本级财政直接投资1亿元（含）以上且占总投资比例50%以上的政府投资项目；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247650" cy="219075"/>
                <wp:effectExtent l="4445" t="5080" r="14605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25pt;margin-top:3.8pt;height:17.25pt;width:19.5pt;z-index:251722752;mso-width-relative:page;mso-height-relative:page;" fillcolor="#FFFFFF" filled="t" stroked="t" coordsize="21600,21600" o:gfxdata="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4fESdUAAAAIAQAADwAA&#10;AAAAAAABACAAAAAiAAAAZHJzL2Rvd25yZXYueG1sUEsBAhQAFAAAAAgAh07iQJtk2bvgAQAAzwMA&#10;AA4AAAAAAAAAAQAgAAAAJA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   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2、概算超估算10%以上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或差额2000万以上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，未能提供估算调整文件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52070</wp:posOffset>
                </wp:positionV>
                <wp:extent cx="247650" cy="219075"/>
                <wp:effectExtent l="4445" t="5080" r="1460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75pt;margin-top:4.1pt;height:17.25pt;width:19.5pt;z-index:251723776;mso-width-relative:page;mso-height-relative:page;" fillcolor="#FFFFFF" filled="t" stroked="t" coordsize="21600,21600" o:gfxdata="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mwZtXWAAAACAEA&#10;AA8AAAAAAAAAAQAgAAAAIgAAAGRycy9kb3ducmV2LnhtbFBLAQIUABQAAAAIAIdO4kC30Ea64wEA&#10;AM8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3、概算超估算10%以下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且差额2000万以下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，未能提供“三重一大”研究决策意见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52070</wp:posOffset>
                </wp:positionV>
                <wp:extent cx="247650" cy="219075"/>
                <wp:effectExtent l="4445" t="5080" r="14605" b="444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.75pt;margin-top:4.1pt;height:17.25pt;width:19.5pt;z-index:251738112;mso-width-relative:page;mso-height-relative:page;" fillcolor="#FFFFFF" filled="t" stroked="t" coordsize="21600,21600" o:gfxdata="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sGbV1gAAAAgBAAAP&#10;AAAAAAAAAAEAIAAAACIAAABkcnMvZG93bnJldi54bWxQSwECFAAUAAAACACHTuJASvNMc+EBAADR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、概算超估算未能提供估算调整文件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2019年7月1日后竣工项目适用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59690</wp:posOffset>
                </wp:positionV>
                <wp:extent cx="247650" cy="219075"/>
                <wp:effectExtent l="4445" t="5080" r="14605" b="44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5pt;margin-top:4.7pt;height:17.25pt;width:19.5pt;z-index:251724800;mso-width-relative:page;mso-height-relative:page;" fillcolor="#FFFFFF" filled="t" stroked="t" coordsize="21600,21600" o:gfxdata="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ZmKmfWAAAACAEAAA8A&#10;AAAAAAAAAQAgAAAAIgAAAGRycy9kb3ducmV2LnhtbFBLAQIUABQAAAAIAIdO4kDDDOa44AEAAM8D&#10;AAAOAAAAAAAAAAEAIAAAACU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超概算10%以上或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差额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2000万以上，未能提供概算调整文件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247650" cy="219075"/>
                <wp:effectExtent l="4445" t="5080" r="14605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5pt;margin-top:6.8pt;height:17.25pt;width:19.5pt;z-index:251725824;mso-width-relative:page;mso-height-relative:page;" fillcolor="#FFFFFF" filled="t" stroked="t" coordsize="21600,21600" o:gfxdata="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83d6z1wAAAAkBAAAP&#10;AAAAAAAAAAEAIAAAACIAAABkcnMvZG93bnJldi54bWxQSwECFAAUAAAACACHTuJA77h5ueABAADP&#10;AwAADgAAAAAAAAABACAAAAAm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超概算10%以下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差额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2000万以下，未能提供“三重一大”研究决策意见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2019年7月1日前竣工项目适用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59690</wp:posOffset>
                </wp:positionV>
                <wp:extent cx="247650" cy="219075"/>
                <wp:effectExtent l="4445" t="5080" r="14605" b="444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5pt;margin-top:4.7pt;height:17.25pt;width:19.5pt;z-index:251744256;mso-width-relative:page;mso-height-relative:page;" fillcolor="#FFFFFF" filled="t" stroked="t" coordsize="21600,21600" o:gfxdata="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Zipn1gAAAAgBAAAP&#10;AAAAAAAAAAEAIAAAACIAAABkcnMvZG93bnJldi54bWxQSwECFAAUAAAACACHTuJAROVki+EBAADR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、上报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数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超概算未能提供概算调整文件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2019年7月1日后竣工项目适用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84455</wp:posOffset>
                </wp:positionV>
                <wp:extent cx="247650" cy="219075"/>
                <wp:effectExtent l="4445" t="5080" r="14605" b="44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pt;margin-top:6.65pt;height:17.25pt;width:19.5pt;z-index:251726848;mso-width-relative:page;mso-height-relative:page;" fillcolor="#FFFFFF" filled="t" stroked="t" coordsize="21600,21600" o:gfxdata="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gOyKXXAAAACQEAAA8A&#10;AAAAAAAAAQAgAAAAIgAAAGRycy9kb3ducmV2LnhtbFBLAQIUABQAAAAIAIdO4kBLFVqx3wEAAM8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、竣工财务决算申请未按模板要求编制；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69215</wp:posOffset>
                </wp:positionV>
                <wp:extent cx="247650" cy="219075"/>
                <wp:effectExtent l="4445" t="5080" r="14605" b="44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pt;margin-top:5.45pt;height:17.25pt;width:19.5pt;z-index:251753472;mso-width-relative:page;mso-height-relative:page;" fillcolor="#FFFFFF" filled="t" stroked="t" coordsize="21600,21600" o:gfxdata="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ZJnlTVAAAACQEAAA8A&#10;AAAAAAAAAQAgAAAAIgAAAGRycy9kb3ducmV2LnhtbFBLAQIUABQAAAAIAIdO4kAfb3D+4QEAANED&#10;AAAOAAAAAAAAAAEAIAAAACQ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报审资料清单填报不规范或缺少必要资料</w:t>
      </w:r>
      <w:bookmarkStart w:id="0" w:name="_GoBack"/>
      <w:bookmarkEnd w:id="0"/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69215</wp:posOffset>
                </wp:positionV>
                <wp:extent cx="247650" cy="219075"/>
                <wp:effectExtent l="4445" t="5080" r="14605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pt;margin-top:5.45pt;height:17.25pt;width:19.5pt;z-index:251727872;mso-width-relative:page;mso-height-relative:page;" fillcolor="#FFFFFF" filled="t" stroked="t" coordsize="21600,21600" o:gfxdata="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kmeVNUAAAAJAQAADwAA&#10;AAAAAAABACAAAAAiAAAAZHJzL2Rvd25yZXYueG1sUEsBAhQAFAAAAAgAh07iQGehxbDgAQAAzwMA&#10;AA4AAAAAAAAAAQAgAAAAJA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、项目征迁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其他尾工工程未完成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金额超过概算金额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5%以上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73025</wp:posOffset>
                </wp:positionV>
                <wp:extent cx="247650" cy="219075"/>
                <wp:effectExtent l="4445" t="5080" r="14605" b="44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5pt;margin-top:5.75pt;height:17.25pt;width:19.5pt;z-index:251728896;mso-width-relative:page;mso-height-relative:page;" fillcolor="#FFFFFF" filled="t" stroked="t" coordsize="21600,21600" o:gfxdata="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kW1w9UAAAAJAQAADwAA&#10;AAAAAAABACAAAAAiAAAAZHJzL2Rvd25yZXYueG1sUEsBAhQAFAAAAAgAh07iQGXQ3KrgAQAA0QMA&#10;AA4AAAAAAAAAAQAgAAAAJA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、工程价款结算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未完全批复或批复后未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全部移交；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89535</wp:posOffset>
                </wp:positionV>
                <wp:extent cx="247650" cy="219075"/>
                <wp:effectExtent l="4445" t="5080" r="1460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pt;margin-top:7.05pt;height:17.25pt;width:19.5pt;z-index:251730944;mso-width-relative:page;mso-height-relative:page;" fillcolor="#FFFFFF" filled="t" stroked="t" coordsize="21600,21600" o:gfxdata="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uuiIjWAAAACQEAAA8A&#10;AAAAAAAAAQAgAAAAIgAAAGRycy9kb3ducmV2LnhtbFBLAQIUABQAAAAIAIdO4kBrxvRS4AEAANED&#10;AAAOAAAAAAAAAAEAIAAAACU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、应收应付款项无特殊情况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（如质保金、保证金、资金缺口无法支付等）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未清理完成；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1680" w:firstLineChars="600"/>
        <w:rPr>
          <w:rFonts w:hint="eastAsia" w:ascii="仿宋_GB2312" w:eastAsia="仿宋_GB2312"/>
          <w:snapToGrid w:val="0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64770</wp:posOffset>
                </wp:positionV>
                <wp:extent cx="247650" cy="219075"/>
                <wp:effectExtent l="4445" t="5080" r="14605" b="44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5.1pt;height:17.25pt;width:19.5pt;z-index:251731968;mso-width-relative:page;mso-height-relative:page;" fillcolor="#FFFFFF" filled="t" stroked="t" coordsize="21600,21600" o:gfxdata="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xF0T1gAAAAkBAAAP&#10;AAAAAAAAAAEAIAAAACIAAABkcnMvZG93bnJldi54bWxQSwECFAAUAAAACACHTuJAOPr9geEBAADR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1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、其他情况：</w:t>
      </w:r>
      <w:r>
        <w:rPr>
          <w:rFonts w:hint="eastAsia" w:ascii="仿宋_GB2312" w:eastAsia="仿宋_GB2312"/>
          <w:snapToGrid w:val="0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555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请你单位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根据要求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进行整改，整改完毕后再次提请报送。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3578" w:firstLineChars="1278"/>
        <w:jc w:val="both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资料报送人：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3536" w:firstLineChars="1263"/>
        <w:jc w:val="both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val="en-US" w:eastAsia="zh-CN"/>
        </w:rPr>
        <w:t>资料接收单位：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杭州财政局政府投资处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3536" w:firstLineChars="1263"/>
        <w:jc w:val="both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资料接收人：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right="0" w:rightChars="0" w:firstLine="3536" w:firstLineChars="1263"/>
        <w:jc w:val="both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eastAsia="zh-CN"/>
        </w:rPr>
        <w:t>财务分管人：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3558" w:firstLineChars="1271"/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</w:rPr>
        <w:t>资料接收时间：</w:t>
      </w:r>
      <w:r>
        <w:rPr>
          <w:rFonts w:hint="eastAsia" w:ascii="仿宋_GB2312" w:hAnsi="仿宋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B3A16"/>
    <w:rsid w:val="6F1443D9"/>
    <w:rsid w:val="7C7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2020-10-27T09:07:00Z</dcterms:created>
  <dc:creator>李飞</dc:creator>
  <cp:lastModifiedBy>李飞</cp:lastModifiedBy>
  <dcterms:modified xsi:type="dcterms:W3CDTF">2020-10-27T09:18:36Z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