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附表3：</w:t>
      </w:r>
    </w:p>
    <w:p>
      <w:pPr>
        <w:spacing w:line="340" w:lineRule="exact"/>
        <w:ind w:firstLine="471" w:firstLineChars="147"/>
        <w:rPr>
          <w:rFonts w:hint="eastAsia" w:ascii="小标宋" w:eastAsia="小标宋"/>
          <w:b/>
          <w:sz w:val="32"/>
          <w:szCs w:val="32"/>
        </w:rPr>
      </w:pPr>
      <w:r>
        <w:rPr>
          <w:rFonts w:hint="eastAsia" w:ascii="小标宋" w:eastAsia="小标宋"/>
          <w:b/>
          <w:sz w:val="32"/>
          <w:szCs w:val="32"/>
        </w:rPr>
        <w:t>市本级企业国有资产收益（国有产权转让收入）申报表</w:t>
      </w:r>
    </w:p>
    <w:p>
      <w:pPr>
        <w:spacing w:line="340" w:lineRule="exact"/>
        <w:ind w:left="2885" w:leftChars="1374" w:firstLine="2760" w:firstLineChars="1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金额单位：元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80"/>
        <w:gridCol w:w="180"/>
        <w:gridCol w:w="180"/>
        <w:gridCol w:w="1440"/>
        <w:gridCol w:w="180"/>
        <w:gridCol w:w="21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9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648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</w:t>
            </w:r>
          </w:p>
        </w:tc>
        <w:tc>
          <w:tcPr>
            <w:tcW w:w="648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648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6480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60" w:type="dxa"/>
            <w:gridSpan w:val="9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企业国有产权及其交易情况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组织形式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（国有独资企业或国有控股参股企业）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所处行业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其中：国有股权（股份）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帐面资产总额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其中：固定资产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国有净资产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资产评估值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交易机构名称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交易机构地址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结算银行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结算帐户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财务经理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转让标的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占国有净资产比重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转让底价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实际成交价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合同签订日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交易结算日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价款结算方式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价款结算时间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9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受让方有关情况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注册地（或住所）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资产总额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9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  <w:r>
              <w:rPr>
                <w:rFonts w:hint="eastAsia" w:ascii="小标宋" w:eastAsia="小标宋"/>
                <w:b/>
                <w:sz w:val="24"/>
              </w:rPr>
              <w:t xml:space="preserve">  应交国有资本收益申报情况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申报数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预算单位审核数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市财政局复核数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实际转让收入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减：转让费用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减：职工安置费用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转让净收益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9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附送资料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9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1、市政府批准文件或国有资产监管机构审批文件；2、资产评估；3、交易结算单据复印件；4、转让费用清单及发票；5、产权转让合同；6、其他资料。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40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声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明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0" w:type="dxa"/>
            <w:gridSpan w:val="8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该企业按照规定程序进行交易，申报资料真实、合法，国有股东权益没有受到损害。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申报单位负责人（签章）：             （公章）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                               20   年  月   日</w:t>
            </w:r>
          </w:p>
        </w:tc>
      </w:tr>
    </w:tbl>
    <w:p>
      <w:pPr>
        <w:spacing w:line="340" w:lineRule="exact"/>
        <w:ind w:firstLine="1440" w:firstLineChars="6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申报单位主管部门负责人：                经办人：</w:t>
      </w:r>
    </w:p>
    <w:p/>
    <w:sectPr>
      <w:pgSz w:w="11906" w:h="16838"/>
      <w:pgMar w:top="1157" w:right="1746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946EE"/>
    <w:rsid w:val="5EC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2021-10-12T09:22:00Z</dcterms:created>
  <dc:creator>usxik</dc:creator>
  <cp:lastModifiedBy>usxik</cp:lastModifiedBy>
  <dcterms:modified xsi:type="dcterms:W3CDTF">2021-10-12T09:28:36Z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CBC74BAB652D4D16BB76622BB8F278DE</vt:lpwstr>
  </property>
</Properties>
</file>