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before="0" w:beforeLines="0"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before="0" w:beforeLines="0"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2020年困难残疾人生活补贴和重度残疾人护理补贴补助资金（第二批）分配表</w:t>
      </w:r>
    </w:p>
    <w:p>
      <w:pPr>
        <w:spacing w:before="0" w:beforeLines="0" w:line="600" w:lineRule="exact"/>
        <w:ind w:firstLine="1600" w:firstLineChars="5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</w:t>
      </w:r>
      <w:r>
        <w:rPr>
          <w:rFonts w:hint="eastAsia"/>
          <w:sz w:val="24"/>
          <w:lang w:val="en-US" w:eastAsia="zh-CN"/>
        </w:rPr>
        <w:t xml:space="preserve">  金额单位：万元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6"/>
        <w:gridCol w:w="1200"/>
        <w:gridCol w:w="1501"/>
        <w:gridCol w:w="1125"/>
        <w:gridCol w:w="1531"/>
        <w:gridCol w:w="1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16366.00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124.90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2326.00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106.60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222.30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1011.00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116.80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27.10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95.90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1862.50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下城区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46.80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515.90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33.90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116.10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55.10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13.10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35.80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41.40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165.90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275.90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106.30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187.40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117.30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137.70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374.00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873.70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219.10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285.70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211.10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308.30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721.00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2293.40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3182.10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605.90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181.80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237.70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296.30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230.50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49.80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194.40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27.10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1792.60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21.10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291.10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346.30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204.20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60.30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245.40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112.40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2236.90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741.30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118.40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435.20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320.80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-397.10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273.80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297.90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龙港市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1239.90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142.60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256.50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126.10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274.90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217.70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166.30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611.10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230.00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190.50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671.80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484.10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40.30 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38.60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349.80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37B21"/>
    <w:rsid w:val="61F37B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2020-06-11T07:11:00Z</dcterms:created>
  <dc:creator>HZCS</dc:creator>
  <cp:lastModifiedBy>HZCS</cp:lastModifiedBy>
  <dcterms:modified xsi:type="dcterms:W3CDTF">2020-06-11T07:12:11Z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