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附件4：</w:t>
      </w:r>
    </w:p>
    <w:p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项目前期管理费总额控制数费率表</w:t>
      </w:r>
    </w:p>
    <w:p>
      <w:pPr>
        <w:jc w:val="center"/>
      </w:pPr>
    </w:p>
    <w:p>
      <w:pPr>
        <w:wordWrap w:val="0"/>
        <w:jc w:val="righ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单位：万元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819"/>
        <w:gridCol w:w="1421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项目前期费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费率</w:t>
            </w:r>
          </w:p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（</w:t>
            </w:r>
            <w:r>
              <w:rPr>
                <w:rFonts w:ascii="黑体" w:eastAsia="黑体"/>
                <w:b/>
                <w:bCs/>
                <w:sz w:val="24"/>
              </w:rPr>
              <w:t>%</w:t>
            </w:r>
            <w:r>
              <w:rPr>
                <w:rFonts w:hint="eastAsia" w:ascii="黑体" w:eastAsia="黑体"/>
                <w:b/>
                <w:bCs/>
                <w:sz w:val="24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算例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项目前期费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项目前期管理费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不超过</w:t>
            </w:r>
            <w:r>
              <w:rPr>
                <w:sz w:val="24"/>
              </w:rPr>
              <w:t>600</w:t>
            </w:r>
            <w:r>
              <w:rPr>
                <w:rFonts w:hint="eastAsia"/>
                <w:sz w:val="24"/>
              </w:rPr>
              <w:t>万元的</w:t>
            </w:r>
          </w:p>
        </w:tc>
        <w:tc>
          <w:tcPr>
            <w:tcW w:w="0" w:type="auto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0" w:type="auto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0" w:type="auto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0.75%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0" w:type="auto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4.5+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3000-600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0.6%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0" w:type="auto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18.9+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6000-3000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33.9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600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0" w:type="auto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33.9+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30000-6000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0.4%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129.9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60000</w:t>
            </w:r>
          </w:p>
        </w:tc>
        <w:tc>
          <w:tcPr>
            <w:tcW w:w="0" w:type="auto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129.9+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60000-30000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0.25%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204.9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6000</w:t>
            </w:r>
            <w:r>
              <w:rPr>
                <w:rFonts w:hint="eastAsia"/>
                <w:sz w:val="24"/>
              </w:rPr>
              <w:t>0万元至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120000</w:t>
            </w:r>
            <w:r>
              <w:rPr>
                <w:rFonts w:hint="eastAsia"/>
                <w:sz w:val="24"/>
              </w:rPr>
              <w:t>万元的部分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w="0" w:type="auto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204.9+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120000-60000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0.1%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264.9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超过</w:t>
            </w:r>
            <w:r>
              <w:rPr>
                <w:sz w:val="24"/>
              </w:rPr>
              <w:t>120000</w:t>
            </w:r>
            <w:r>
              <w:rPr>
                <w:rFonts w:hint="eastAsia"/>
                <w:sz w:val="24"/>
              </w:rPr>
              <w:t>万元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的部分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168000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264.9+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168000-120000</w:t>
            </w:r>
            <w:r>
              <w:rPr>
                <w:rFonts w:hint="eastAsia"/>
                <w:sz w:val="24"/>
              </w:rPr>
              <w:t>）×</w:t>
            </w:r>
            <w:r>
              <w:rPr>
                <w:sz w:val="24"/>
              </w:rPr>
              <w:t>0.05%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  <w:r>
              <w:rPr>
                <w:sz w:val="24"/>
              </w:rPr>
              <w:t>288.9</w:t>
            </w:r>
          </w:p>
        </w:tc>
      </w:tr>
    </w:tbl>
    <w:p>
      <w:pPr>
        <w:jc w:val="center"/>
      </w:pP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6876"/>
    <w:rsid w:val="79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2021-10-12T12:35:00Z</dcterms:created>
  <dc:creator>usxik</dc:creator>
  <cp:lastModifiedBy>usxik</cp:lastModifiedBy>
  <dcterms:modified xsi:type="dcterms:W3CDTF">2021-10-12T12:35:50Z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5ABBB996ED904E6DB157B4DF4CC6EDE2</vt:lpwstr>
  </property>
</Properties>
</file>