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840" w:lineRule="atLeast"/>
        <w:ind w:left="0" w:leftChars="0" w:firstLine="0" w:firstLineChars="0"/>
        <w:jc w:val="center"/>
        <w:rPr>
          <w:rFonts w:hint="eastAsia" w:ascii="小标宋" w:hAnsi="小标宋" w:eastAsia="小标宋" w:cs="小标宋"/>
          <w:b w:val="0"/>
          <w:bCs w:val="0"/>
          <w:color w:val="333333"/>
          <w:sz w:val="44"/>
          <w:szCs w:val="44"/>
        </w:rPr>
      </w:pPr>
      <w:bookmarkStart w:id="0" w:name="_GoBack"/>
      <w:bookmarkEnd w:id="0"/>
      <w:r>
        <w:rPr>
          <w:rFonts w:hint="eastAsia" w:ascii="小标宋" w:hAnsi="小标宋" w:eastAsia="小标宋" w:cs="小标宋"/>
          <w:b w:val="0"/>
          <w:bCs w:val="0"/>
          <w:sz w:val="44"/>
          <w:szCs w:val="44"/>
          <w:lang w:eastAsia="zh-CN"/>
        </w:rPr>
        <w:t>杭州市</w:t>
      </w:r>
      <w:r>
        <w:rPr>
          <w:rFonts w:hint="eastAsia" w:ascii="小标宋" w:hAnsi="小标宋" w:eastAsia="小标宋" w:cs="小标宋"/>
          <w:b w:val="0"/>
          <w:bCs w:val="0"/>
          <w:color w:val="333333"/>
          <w:sz w:val="44"/>
          <w:szCs w:val="44"/>
        </w:rPr>
        <w:t>2019年预算绩效管理工作开展情况</w:t>
      </w:r>
    </w:p>
    <w:p>
      <w:pPr>
        <w:ind w:firstLine="420" w:firstLineChars="200"/>
      </w:pP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一、2019年全市绩效管理工作开展情况</w:t>
      </w:r>
    </w:p>
    <w:p>
      <w:pPr>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2019年是贯彻落实《中共中央国务院关于全面实施预算绩效管理的意见》的起步之年。我局认真对照“全方位、全过程、全覆盖”目标要求，重点围绕制度保障、评价推广、基础建设等三方面，不断提升绩效影响力和导向力，积极打造预算绩效管理“杭州模式”。</w:t>
      </w:r>
    </w:p>
    <w:p>
      <w:pPr>
        <w:ind w:firstLine="643" w:firstLineChars="200"/>
        <w:rPr>
          <w:rFonts w:ascii="楷体_GB2312" w:hAnsi="楷体_GB2312" w:eastAsia="仿宋_GB2312" w:cs="楷体_GB2312"/>
          <w:b/>
          <w:bCs/>
          <w:sz w:val="32"/>
          <w:szCs w:val="32"/>
        </w:rPr>
      </w:pPr>
      <w:r>
        <w:rPr>
          <w:rFonts w:hint="eastAsia" w:ascii="楷体_GB2312" w:hAnsi="楷体_GB2312" w:eastAsia="楷体_GB2312" w:cs="楷体_GB2312"/>
          <w:b/>
          <w:bCs/>
          <w:sz w:val="32"/>
          <w:szCs w:val="32"/>
        </w:rPr>
        <w:t>（一）完成我市</w:t>
      </w:r>
      <w:r>
        <w:rPr>
          <w:rFonts w:hint="eastAsia" w:ascii="仿宋_GB2312" w:hAnsi="仿宋_GB2312" w:eastAsia="仿宋_GB2312" w:cs="仿宋_GB2312"/>
          <w:b/>
          <w:bCs/>
          <w:sz w:val="32"/>
          <w:szCs w:val="32"/>
        </w:rPr>
        <w:t>《实施意见》顶层设计</w:t>
      </w:r>
    </w:p>
    <w:p>
      <w:pPr>
        <w:ind w:firstLine="643" w:firstLineChars="200"/>
        <w:rPr>
          <w:rFonts w:ascii="仿宋_GB2312" w:hAnsi="仿宋_GB2312" w:eastAsia="仿宋_GB2312" w:cs="仿宋_GB2312"/>
          <w:sz w:val="32"/>
          <w:szCs w:val="32"/>
          <w:lang w:val="zh-TW"/>
        </w:rPr>
      </w:pPr>
      <w:r>
        <w:rPr>
          <w:rFonts w:hint="eastAsia" w:ascii="仿宋_GB2312" w:hAnsi="仿宋_GB2312" w:eastAsia="仿宋_GB2312" w:cs="仿宋_GB2312"/>
          <w:b/>
          <w:bCs/>
          <w:sz w:val="32"/>
          <w:szCs w:val="32"/>
        </w:rPr>
        <w:t>1、出台</w:t>
      </w:r>
      <w:r>
        <w:rPr>
          <w:rFonts w:hint="eastAsia" w:ascii="仿宋_GB2312" w:hAnsi="仿宋_GB2312" w:eastAsia="仿宋_GB2312" w:cs="仿宋_GB2312"/>
          <w:b/>
          <w:bCs/>
          <w:sz w:val="32"/>
          <w:szCs w:val="32"/>
          <w:lang w:val="zh-TW"/>
        </w:rPr>
        <w:t>《</w:t>
      </w:r>
      <w:r>
        <w:rPr>
          <w:rFonts w:hint="eastAsia" w:ascii="仿宋_GB2312" w:hAnsi="仿宋_GB2312" w:eastAsia="仿宋_GB2312" w:cs="仿宋_GB2312"/>
          <w:b/>
          <w:bCs/>
          <w:sz w:val="32"/>
          <w:szCs w:val="32"/>
        </w:rPr>
        <w:t>实施意见</w:t>
      </w:r>
      <w:r>
        <w:rPr>
          <w:rFonts w:hint="eastAsia" w:ascii="仿宋_GB2312" w:hAnsi="仿宋_GB2312" w:eastAsia="仿宋_GB2312" w:cs="仿宋_GB2312"/>
          <w:b/>
          <w:bCs/>
          <w:sz w:val="32"/>
          <w:szCs w:val="32"/>
          <w:lang w:val="zh-TW"/>
        </w:rPr>
        <w:t>》。</w:t>
      </w:r>
      <w:r>
        <w:rPr>
          <w:rFonts w:hint="eastAsia" w:ascii="仿宋_GB2312" w:hAnsi="仿宋_GB2312" w:eastAsia="仿宋_GB2312" w:cs="仿宋_GB2312"/>
          <w:sz w:val="32"/>
          <w:szCs w:val="32"/>
        </w:rPr>
        <w:t>根据中央与省级</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实施意见</w:t>
      </w:r>
      <w:r>
        <w:rPr>
          <w:rFonts w:hint="eastAsia" w:ascii="仿宋_GB2312" w:hAnsi="仿宋_GB2312" w:eastAsia="仿宋_GB2312" w:cs="仿宋_GB2312"/>
          <w:sz w:val="32"/>
          <w:szCs w:val="32"/>
          <w:lang w:val="zh-TW"/>
        </w:rPr>
        <w:t>》的思路与要求，结合杭州预算改革的实践，</w:t>
      </w:r>
      <w:r>
        <w:rPr>
          <w:rFonts w:hint="eastAsia" w:ascii="仿宋_GB2312" w:hAnsi="仿宋_GB2312" w:eastAsia="仿宋_GB2312" w:cs="仿宋_GB2312"/>
          <w:sz w:val="32"/>
          <w:szCs w:val="32"/>
        </w:rPr>
        <w:t>起草了《中共杭州市委杭州市人民政府关于全面落实预算绩效管理的实施意见》</w:t>
      </w:r>
      <w:r>
        <w:rPr>
          <w:rFonts w:hint="eastAsia" w:ascii="仿宋_GB2312" w:hAnsi="仿宋_GB2312" w:eastAsia="仿宋_GB2312" w:cs="仿宋_GB2312"/>
          <w:sz w:val="32"/>
          <w:szCs w:val="32"/>
          <w:lang w:val="zh-TW"/>
        </w:rPr>
        <w:t>，突出集中财力办大事财政政策体系和专项资金使用全生命周期管理机制等杭州特色，为杭州市为全面实施预算绩效管理提供了清晰的实施路径和路线图。</w:t>
      </w:r>
    </w:p>
    <w:p>
      <w:pPr>
        <w:ind w:firstLine="643" w:firstLineChars="200"/>
        <w:rPr>
          <w:rFonts w:ascii="仿宋_GB2312" w:eastAsia="仿宋_GB2312"/>
          <w:sz w:val="32"/>
          <w:szCs w:val="32"/>
          <w:lang w:val="zh-TW"/>
        </w:rPr>
      </w:pPr>
      <w:r>
        <w:rPr>
          <w:rFonts w:hint="eastAsia" w:ascii="仿宋_GB2312" w:hAnsi="仿宋_GB2312" w:eastAsia="仿宋_GB2312" w:cs="仿宋_GB2312"/>
          <w:b/>
          <w:bCs/>
          <w:sz w:val="32"/>
          <w:szCs w:val="32"/>
        </w:rPr>
        <w:t>2、制定三年行动计划。</w:t>
      </w:r>
      <w:r>
        <w:rPr>
          <w:rFonts w:hint="eastAsia" w:ascii="仿宋_GB2312" w:hAnsi="仿宋_GB2312" w:eastAsia="仿宋_GB2312" w:cs="仿宋_GB2312"/>
          <w:sz w:val="32"/>
          <w:szCs w:val="32"/>
        </w:rPr>
        <w:t>为进一步配合并做好市级《实施意见》承接落实，</w:t>
      </w:r>
      <w:r>
        <w:rPr>
          <w:rFonts w:hint="eastAsia" w:ascii="仿宋_GB2312" w:eastAsia="仿宋_GB2312"/>
          <w:sz w:val="32"/>
          <w:szCs w:val="32"/>
          <w:lang w:val="zh-TW"/>
        </w:rPr>
        <w:t>制定市本级</w:t>
      </w:r>
      <w:r>
        <w:rPr>
          <w:rFonts w:hint="eastAsia" w:ascii="仿宋_GB2312" w:eastAsia="仿宋_GB2312"/>
          <w:sz w:val="32"/>
          <w:szCs w:val="32"/>
          <w:lang w:val="zh-TW" w:eastAsia="zh-TW"/>
        </w:rPr>
        <w:t>预算绩效</w:t>
      </w:r>
      <w:r>
        <w:rPr>
          <w:rFonts w:hint="eastAsia" w:ascii="仿宋_GB2312" w:eastAsia="仿宋_GB2312"/>
          <w:sz w:val="32"/>
          <w:szCs w:val="32"/>
          <w:lang w:val="zh-TW"/>
        </w:rPr>
        <w:t>管理</w:t>
      </w:r>
      <w:r>
        <w:rPr>
          <w:rFonts w:hint="eastAsia" w:ascii="仿宋_GB2312" w:eastAsia="仿宋_GB2312"/>
          <w:sz w:val="32"/>
          <w:szCs w:val="32"/>
          <w:lang w:val="zh-TW" w:eastAsia="zh-TW"/>
        </w:rPr>
        <w:t>三年行动计划</w:t>
      </w:r>
      <w:r>
        <w:rPr>
          <w:rFonts w:hint="eastAsia" w:ascii="仿宋_GB2312" w:eastAsia="仿宋_GB2312"/>
          <w:sz w:val="32"/>
          <w:szCs w:val="32"/>
          <w:lang w:val="zh-TW"/>
        </w:rPr>
        <w:t>，倒排时间节点，明确我市预算绩效管理工作各项任务，全力确保在</w:t>
      </w:r>
      <w:r>
        <w:rPr>
          <w:rFonts w:hint="eastAsia" w:ascii="仿宋_GB2312" w:eastAsia="仿宋_GB2312"/>
          <w:sz w:val="32"/>
          <w:szCs w:val="32"/>
        </w:rPr>
        <w:t>2021年底前建成“三全”</w:t>
      </w:r>
      <w:r>
        <w:rPr>
          <w:rFonts w:hint="eastAsia" w:ascii="仿宋_GB2312" w:eastAsia="仿宋_GB2312"/>
          <w:sz w:val="32"/>
          <w:szCs w:val="32"/>
          <w:lang w:val="zh-TW"/>
        </w:rPr>
        <w:t>预算绩效管理体系。</w:t>
      </w:r>
    </w:p>
    <w:p>
      <w:pPr>
        <w:ind w:firstLine="643" w:firstLineChars="200"/>
        <w:rPr>
          <w:rFonts w:ascii="仿宋_GB2312" w:hAnsi="仿宋_GB2312" w:eastAsia="仿宋_GB2312" w:cs="仿宋_GB2312"/>
          <w:sz w:val="32"/>
          <w:szCs w:val="32"/>
          <w:lang w:val="zh-TW"/>
        </w:rPr>
      </w:pPr>
      <w:r>
        <w:rPr>
          <w:rFonts w:hint="eastAsia" w:ascii="仿宋_GB2312" w:eastAsia="仿宋_GB2312"/>
          <w:b/>
          <w:bCs/>
          <w:sz w:val="32"/>
          <w:szCs w:val="32"/>
        </w:rPr>
        <w:t>3、</w:t>
      </w:r>
      <w:r>
        <w:rPr>
          <w:rFonts w:hint="eastAsia" w:ascii="仿宋_GB2312" w:hAnsi="仿宋_GB2312" w:eastAsia="仿宋_GB2312" w:cs="仿宋_GB2312"/>
          <w:b/>
          <w:bCs/>
          <w:sz w:val="32"/>
          <w:szCs w:val="32"/>
        </w:rPr>
        <w:t>落实部门主体责任。</w:t>
      </w:r>
      <w:r>
        <w:rPr>
          <w:rFonts w:hint="eastAsia" w:ascii="仿宋_GB2312" w:eastAsia="仿宋_GB2312"/>
          <w:sz w:val="32"/>
          <w:szCs w:val="32"/>
        </w:rPr>
        <w:t>根据2019年市综合考评工作要求，</w:t>
      </w:r>
      <w:r>
        <w:rPr>
          <w:rFonts w:hint="eastAsia" w:ascii="仿宋_GB2312" w:eastAsia="仿宋_GB2312"/>
          <w:sz w:val="32"/>
          <w:szCs w:val="32"/>
          <w:lang w:val="zh-TW"/>
        </w:rPr>
        <w:t>预算绩效管理考核</w:t>
      </w:r>
      <w:r>
        <w:rPr>
          <w:rFonts w:hint="eastAsia" w:ascii="仿宋_GB2312" w:hAnsi="仿宋_GB2312" w:eastAsia="仿宋_GB2312" w:cs="仿宋_GB2312"/>
          <w:sz w:val="32"/>
          <w:szCs w:val="32"/>
        </w:rPr>
        <w:t>纳入部门单位日常“职能目标”考核，</w:t>
      </w:r>
      <w:r>
        <w:rPr>
          <w:rFonts w:hint="eastAsia" w:ascii="仿宋_GB2312" w:eastAsia="仿宋_GB2312"/>
          <w:sz w:val="32"/>
          <w:szCs w:val="32"/>
          <w:lang w:val="zh-TW"/>
        </w:rPr>
        <w:t>采取</w:t>
      </w:r>
      <w:r>
        <w:rPr>
          <w:rFonts w:hint="eastAsia" w:ascii="仿宋_GB2312" w:hAnsi="仿宋_GB2312" w:eastAsia="仿宋_GB2312" w:cs="仿宋_GB2312"/>
          <w:sz w:val="32"/>
          <w:szCs w:val="32"/>
        </w:rPr>
        <w:t>负面清单方式，对绩效机制建设进行考核</w:t>
      </w:r>
      <w:r>
        <w:rPr>
          <w:rFonts w:hint="eastAsia" w:ascii="仿宋_GB2312" w:eastAsia="仿宋_GB2312"/>
          <w:sz w:val="32"/>
          <w:szCs w:val="32"/>
          <w:lang w:val="zh-TW"/>
        </w:rPr>
        <w:t>。</w:t>
      </w:r>
      <w:r>
        <w:rPr>
          <w:rFonts w:hint="eastAsia" w:ascii="仿宋_GB2312" w:hAnsi="仿宋_GB2312" w:eastAsia="仿宋_GB2312" w:cs="仿宋_GB2312"/>
          <w:sz w:val="32"/>
          <w:szCs w:val="32"/>
        </w:rPr>
        <w:t>督促部门单位落实“双监控”、自评全覆盖工作要求，切实发挥预算绩效管理主体作用</w:t>
      </w:r>
      <w:r>
        <w:rPr>
          <w:rFonts w:hint="eastAsia" w:ascii="仿宋_GB2312" w:eastAsia="仿宋_GB2312"/>
          <w:sz w:val="32"/>
          <w:szCs w:val="32"/>
          <w:lang w:val="zh-TW"/>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4、完成《实施意见》宣传培训。一是在《中国财经报》、省厅信息发布、“杭州财政发布”公众号媒体三个层面分别发布《实施意见》的杭州模式宣传、政策解读、有奖竞答等信息；二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通过举办</w:t>
      </w:r>
      <w:r>
        <w:rPr>
          <w:rFonts w:hint="eastAsia" w:ascii="仿宋_GB2312" w:eastAsia="仿宋_GB2312"/>
          <w:color w:val="000000"/>
          <w:sz w:val="32"/>
          <w:szCs w:val="32"/>
        </w:rPr>
        <w:t>财政绩效管理能力提升班和参与</w:t>
      </w:r>
      <w:r>
        <w:rPr>
          <w:rFonts w:hint="eastAsia" w:ascii="仿宋_GB2312" w:hAnsi="宋体" w:eastAsia="仿宋_GB2312" w:cs="宋体"/>
          <w:sz w:val="32"/>
          <w:szCs w:val="32"/>
        </w:rPr>
        <w:t>2020年全市预算编制培训，</w:t>
      </w:r>
      <w:r>
        <w:rPr>
          <w:rFonts w:hint="eastAsia" w:ascii="仿宋_GB2312" w:eastAsia="仿宋_GB2312"/>
          <w:color w:val="000000"/>
          <w:sz w:val="32"/>
          <w:szCs w:val="32"/>
        </w:rPr>
        <w:t>累计培训全市财政工作人员及第三方机构从业人员400余人次，为预算绩效管理工作全面深化打下坚实基础</w:t>
      </w:r>
      <w:r>
        <w:rPr>
          <w:rFonts w:hint="eastAsia" w:ascii="仿宋_GB2312" w:hAnsi="仿宋_GB2312" w:eastAsia="仿宋_GB2312" w:cs="仿宋_GB2312"/>
          <w:sz w:val="32"/>
          <w:szCs w:val="32"/>
        </w:rPr>
        <w:t>。三是上门辅导答疑解惑。对15家部门及所属二级单位上门辅导，解答在绩效目标编制、绩效自评、绩效监控中存在的种种问题。</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（二）夯实全过程预算绩效管理链条</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lang w:val="zh-TW"/>
        </w:rPr>
        <w:t>试行专项资金使用全生命周期管理机制。</w:t>
      </w:r>
      <w:r>
        <w:rPr>
          <w:rFonts w:hint="eastAsia" w:ascii="仿宋_GB2312" w:hAnsi="仿宋_GB2312" w:eastAsia="仿宋_GB2312" w:cs="仿宋_GB2312"/>
          <w:sz w:val="32"/>
          <w:szCs w:val="32"/>
        </w:rPr>
        <w:t>承担局重点课题《建立以绩效为核心的专项资金使用全生命周期管理机制》。</w:t>
      </w:r>
      <w:r>
        <w:rPr>
          <w:rFonts w:hint="eastAsia" w:ascii="仿宋_GB2312" w:hAnsi="仿宋_GB2312" w:eastAsia="仿宋_GB2312" w:cs="仿宋_GB2312"/>
          <w:sz w:val="32"/>
          <w:szCs w:val="32"/>
          <w:lang w:val="zh-TW"/>
        </w:rPr>
        <w:t>通过新一轮技术改造专项资金、西湖大学建设补助资金、千岛湖生态功能区建设补助专项等三个重大专项资金开展试点，</w:t>
      </w:r>
      <w:r>
        <w:rPr>
          <w:rFonts w:hint="eastAsia" w:ascii="仿宋_GB2312" w:eastAsia="仿宋_GB2312"/>
          <w:sz w:val="32"/>
          <w:szCs w:val="32"/>
        </w:rPr>
        <w:t>制订各专项资金全生命周期管理实施方案，试行资金全生命周期绩效管理。</w:t>
      </w:r>
    </w:p>
    <w:p>
      <w:pPr>
        <w:pStyle w:val="16"/>
        <w:spacing w:line="360" w:lineRule="auto"/>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2、绩效与政策项目预算编制“三个挂钩”。</w:t>
      </w:r>
      <w:r>
        <w:rPr>
          <w:rFonts w:hint="eastAsia" w:ascii="仿宋_GB2312" w:hAnsi="仿宋_GB2312" w:eastAsia="仿宋_GB2312" w:cs="仿宋_GB2312"/>
          <w:sz w:val="32"/>
          <w:szCs w:val="32"/>
        </w:rPr>
        <w:t>在2020 预算编制绩效审核中实行政策和项目预算安排与事前绩效评估、绩效目标及上年预算执行绩效情况“三个挂钩”机制，以期实现预算精准编制。一是预算编制与事前绩效评估结果挂钩，精准安排项目预算。在编制2020年预算中试行对2020年拟出台的重大政策、拟新增安排2亿元以上政府投资项目和1000万元以上的其他重大项目开展事前绩效评估，评估结果已与预算安排挂钩。二是预算安排与预算绩效目标挂钩。为人大“三审制”6个部门开展重点项目预算绩效目标审核，确保项目依据充分、目标清晰、预算合理。三是预算安排与上年预算执行绩效挂钩，对绩效好的政策、项目优先保障，对低效、无效资金一律削减或取消，硬化预算和绩效约束，拧紧预算管理的“水龙头”，从源头防控资金沉淀的产生。通过评价，对市中专、技校职业教育补助项目、农村精品村等项目提出取消、调整等建议。组织开展2018年绩效自评和抽评，自评覆盖327个市级部门（单位），涉及项目2247个，重点选取15个部门（单位）258个项目作为抽查对象，抽评率11.5%。</w:t>
      </w:r>
    </w:p>
    <w:p>
      <w:pPr>
        <w:ind w:firstLine="643" w:firstLineChars="200"/>
        <w:rPr>
          <w:rFonts w:ascii="仿宋_GB2312" w:eastAsia="仿宋_GB2312"/>
          <w:b/>
          <w:sz w:val="32"/>
          <w:szCs w:val="32"/>
        </w:rPr>
      </w:pPr>
      <w:r>
        <w:rPr>
          <w:rFonts w:hint="eastAsia" w:ascii="仿宋_GB2312" w:hAnsi="仿宋_GB2312" w:eastAsia="仿宋_GB2312" w:cs="仿宋_GB2312"/>
          <w:b/>
          <w:bCs/>
          <w:sz w:val="32"/>
          <w:szCs w:val="32"/>
        </w:rPr>
        <w:t>3、积极推进三大领域绩效评价。一是</w:t>
      </w:r>
      <w:r>
        <w:rPr>
          <w:rFonts w:hint="eastAsia" w:ascii="仿宋_GB2312" w:hAnsi="仿宋_GB2312" w:eastAsia="仿宋_GB2312" w:cs="仿宋_GB2312"/>
          <w:sz w:val="32"/>
          <w:szCs w:val="32"/>
        </w:rPr>
        <w:t>组织开展重点评价。坚持问题导向，对17个</w:t>
      </w:r>
      <w:r>
        <w:rPr>
          <w:rFonts w:hint="eastAsia" w:ascii="仿宋_GB2312" w:eastAsia="仿宋_GB2312"/>
          <w:bCs/>
          <w:sz w:val="32"/>
          <w:szCs w:val="32"/>
        </w:rPr>
        <w:t>重点工程和民生实事项目实施财政重点绩效评价，覆盖财政资金54.88亿元。绩效评价过程以发现政策或项目执行中存在的问题为工作重心，绩效评价结果共形成5个专题报告，服务于领导决策参考。</w:t>
      </w:r>
      <w:r>
        <w:rPr>
          <w:rFonts w:hint="eastAsia" w:ascii="仿宋_GB2312" w:eastAsia="仿宋_GB2312"/>
          <w:b/>
          <w:sz w:val="32"/>
          <w:szCs w:val="32"/>
        </w:rPr>
        <w:t>二是</w:t>
      </w:r>
      <w:r>
        <w:rPr>
          <w:rFonts w:hint="eastAsia" w:ascii="仿宋_GB2312" w:eastAsia="仿宋_GB2312"/>
          <w:bCs/>
          <w:sz w:val="32"/>
          <w:szCs w:val="32"/>
        </w:rPr>
        <w:t>绩效评价服务于预算编制标准化体系。对原绩效调查制定的信息化项目运维定额标准再次核查，对6家试点单位的试行情况进行全面“回头看”，听取合理化意见建议完善标准。该定额标准在编制2020年预算时在政府部门内应用。</w:t>
      </w:r>
      <w:r>
        <w:rPr>
          <w:rFonts w:hint="eastAsia" w:ascii="仿宋_GB2312" w:hAnsi="仿宋_GB2312" w:eastAsia="仿宋_GB2312" w:cs="仿宋_GB2312"/>
          <w:b/>
          <w:bCs/>
          <w:sz w:val="32"/>
          <w:szCs w:val="32"/>
        </w:rPr>
        <w:t>三是</w:t>
      </w:r>
      <w:r>
        <w:rPr>
          <w:rFonts w:hint="eastAsia" w:ascii="仿宋_GB2312" w:eastAsia="仿宋_GB2312"/>
          <w:sz w:val="32"/>
          <w:szCs w:val="32"/>
        </w:rPr>
        <w:t>试点下级政府财政运行综合绩效评价。</w:t>
      </w:r>
      <w:r>
        <w:rPr>
          <w:rFonts w:hint="eastAsia" w:ascii="仿宋_GB2312" w:eastAsia="仿宋_GB2312"/>
          <w:bCs/>
          <w:sz w:val="32"/>
          <w:szCs w:val="32"/>
        </w:rPr>
        <w:t>初步设定预算收支质量、预算管理水平、财政运行风险、财政运行成本、重点支出保障及财政改革创新等六方面对一级政府的财政运行健康度进行测试和评价，</w:t>
      </w:r>
      <w:r>
        <w:rPr>
          <w:rFonts w:hint="eastAsia" w:ascii="仿宋_GB2312" w:eastAsia="仿宋_GB2312"/>
          <w:sz w:val="32"/>
          <w:szCs w:val="32"/>
        </w:rPr>
        <w:t>综合反映下级政府年度财政支出绩效情况，引导基层政府逐步树立绩效理念。</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（三）完善预算绩效管理保障机制</w:t>
      </w:r>
    </w:p>
    <w:p>
      <w:pPr>
        <w:ind w:firstLine="643" w:firstLineChars="200"/>
        <w:rPr>
          <w:rFonts w:ascii="仿宋_GB2312" w:eastAsia="仿宋_GB2312"/>
          <w:sz w:val="32"/>
          <w:szCs w:val="32"/>
        </w:rPr>
      </w:pPr>
      <w:r>
        <w:rPr>
          <w:rFonts w:hint="eastAsia" w:ascii="仿宋_GB2312" w:hAnsi="仿宋_GB2312" w:eastAsia="仿宋_GB2312" w:cs="仿宋_GB2312"/>
          <w:b/>
          <w:bCs/>
          <w:sz w:val="32"/>
          <w:szCs w:val="32"/>
        </w:rPr>
        <w:t>1、加大绩效信息公开力度。</w:t>
      </w:r>
      <w:r>
        <w:rPr>
          <w:rFonts w:hint="eastAsia" w:ascii="仿宋_GB2312" w:eastAsia="仿宋_GB2312"/>
          <w:sz w:val="32"/>
          <w:szCs w:val="32"/>
        </w:rPr>
        <w:t>公开2019年预算和2018年决算时，各部门单位同步公开部分项目的绩效目标和自评结果，接受社会监督，在推进预决算公开工作和提升财政资金运行透明度的同时，以公众监督方式，促进部门单位规范履职用款，确保申报绩效目标和项目实现效益相统一。</w:t>
      </w:r>
    </w:p>
    <w:p>
      <w:pPr>
        <w:ind w:firstLine="643" w:firstLineChars="200"/>
        <w:rPr>
          <w:rFonts w:ascii="仿宋_GB2312" w:eastAsia="仿宋_GB2312"/>
          <w:color w:val="000000"/>
          <w:sz w:val="32"/>
          <w:szCs w:val="32"/>
        </w:rPr>
      </w:pPr>
      <w:r>
        <w:rPr>
          <w:rFonts w:hint="eastAsia" w:ascii="仿宋_GB2312" w:hAnsi="仿宋_GB2312" w:eastAsia="仿宋_GB2312" w:cs="仿宋_GB2312"/>
          <w:b/>
          <w:bCs/>
          <w:sz w:val="32"/>
          <w:szCs w:val="32"/>
        </w:rPr>
        <w:t>2、促进评价提质增效。</w:t>
      </w:r>
      <w:r>
        <w:rPr>
          <w:rFonts w:hint="eastAsia" w:ascii="仿宋_GB2312" w:hAnsi="仿宋_GB2312" w:eastAsia="仿宋_GB2312" w:cs="仿宋_GB2312"/>
          <w:sz w:val="32"/>
          <w:szCs w:val="32"/>
        </w:rPr>
        <w:t>组织开展</w:t>
      </w:r>
      <w:r>
        <w:rPr>
          <w:rFonts w:hint="eastAsia" w:ascii="仿宋_GB2312" w:eastAsia="仿宋_GB2312"/>
          <w:color w:val="000000"/>
          <w:sz w:val="32"/>
          <w:szCs w:val="32"/>
        </w:rPr>
        <w:t>2018年度评价项目质量评优，</w:t>
      </w:r>
      <w:r>
        <w:rPr>
          <w:rFonts w:hint="eastAsia" w:ascii="仿宋_GB2312" w:eastAsia="仿宋_GB2312"/>
          <w:sz w:val="32"/>
          <w:szCs w:val="32"/>
        </w:rPr>
        <w:t>抓住指标设计和问题反映等核心要素，对26个参评项目，评选优秀项目2个、良好项目8个</w:t>
      </w:r>
      <w:r>
        <w:rPr>
          <w:rFonts w:hint="eastAsia" w:ascii="仿宋_GB2312" w:hAnsi="宋体" w:eastAsia="仿宋_GB2312" w:cs="仿宋_GB2312"/>
          <w:sz w:val="32"/>
          <w:szCs w:val="32"/>
        </w:rPr>
        <w:t>，并公开</w:t>
      </w:r>
      <w:r>
        <w:rPr>
          <w:rFonts w:hint="eastAsia" w:ascii="仿宋_GB2312" w:eastAsia="仿宋_GB2312"/>
          <w:color w:val="000000"/>
          <w:sz w:val="32"/>
          <w:szCs w:val="32"/>
        </w:rPr>
        <w:t>通报评优结果</w:t>
      </w:r>
      <w:r>
        <w:rPr>
          <w:rFonts w:hint="eastAsia" w:ascii="仿宋_GB2312" w:eastAsia="仿宋_GB2312"/>
          <w:sz w:val="32"/>
          <w:szCs w:val="32"/>
        </w:rPr>
        <w:t>，积极引导第三方机构规范从业行为，营造争先创优工作氛围，</w:t>
      </w:r>
      <w:r>
        <w:rPr>
          <w:rFonts w:hint="eastAsia" w:ascii="仿宋_GB2312" w:eastAsia="仿宋_GB2312"/>
          <w:color w:val="000000"/>
          <w:sz w:val="32"/>
          <w:szCs w:val="32"/>
        </w:rPr>
        <w:t>促进评价质量提升。</w:t>
      </w:r>
    </w:p>
    <w:p>
      <w:pPr>
        <w:ind w:firstLine="643" w:firstLineChars="200"/>
        <w:rPr>
          <w:rFonts w:hint="eastAsia" w:ascii="仿宋_GB2312" w:eastAsia="仿宋_GB2312"/>
          <w:color w:val="000000"/>
          <w:sz w:val="32"/>
          <w:szCs w:val="32"/>
          <w:lang w:val="zh-TW"/>
        </w:rPr>
      </w:pPr>
      <w:r>
        <w:rPr>
          <w:rFonts w:hint="eastAsia" w:ascii="仿宋_GB2312" w:eastAsia="仿宋_GB2312"/>
          <w:b/>
          <w:bCs/>
          <w:color w:val="000000"/>
          <w:sz w:val="32"/>
          <w:szCs w:val="32"/>
        </w:rPr>
        <w:t>3、完善</w:t>
      </w:r>
      <w:r>
        <w:rPr>
          <w:rFonts w:hint="eastAsia" w:ascii="仿宋_GB2312" w:hAnsi="仿宋_GB2312" w:eastAsia="仿宋_GB2312" w:cs="仿宋_GB2312"/>
          <w:b/>
          <w:bCs/>
          <w:sz w:val="32"/>
          <w:szCs w:val="32"/>
          <w:lang w:val="zh-TW"/>
        </w:rPr>
        <w:t>绩效目标共性标准框架</w:t>
      </w:r>
      <w:r>
        <w:rPr>
          <w:rFonts w:hint="eastAsia" w:ascii="仿宋_GB2312" w:eastAsia="仿宋_GB2312"/>
          <w:color w:val="000000"/>
          <w:sz w:val="32"/>
          <w:szCs w:val="32"/>
        </w:rPr>
        <w:t>。</w:t>
      </w:r>
      <w:r>
        <w:rPr>
          <w:rFonts w:hint="eastAsia" w:ascii="仿宋_GB2312" w:eastAsia="仿宋_GB2312"/>
          <w:color w:val="000000"/>
          <w:sz w:val="32"/>
          <w:szCs w:val="32"/>
          <w:lang w:val="zh-TW"/>
        </w:rPr>
        <w:t>为进一步提高绩效目标填报质量，经过对各类项目的绩效目标汇总梳理，制定了部门预算中11类典型项目的绩效目标标准框架，并在2020年预算编制中试运行。通过建立健全绩效目标标准框架，实现共性绩效目标填报的规范化、标准化，审核的简约化、高效化。</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二、下一步我市工作思路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2020年是全面落实预算绩效管理的攻坚年，根据《中共杭州市委杭州市人民政府关于全面落实预算绩效管理的实施意见》关于“</w:t>
      </w:r>
      <w:r>
        <w:rPr>
          <w:rFonts w:hint="eastAsia" w:ascii="仿宋_GB2312" w:hAnsi="Times New Roman" w:eastAsia="仿宋_GB2312" w:cs="仿宋_GB2312"/>
          <w:sz w:val="32"/>
          <w:szCs w:val="32"/>
        </w:rPr>
        <w:t>2019年底前全市建立以绩效为核心的集中财力办大事财政政策体系和资金管理机制，2020年底前市本级基本建成、2021年底前全市基本建成全方位、全过程、全覆盖的预算绩效管理体系</w:t>
      </w:r>
      <w:r>
        <w:rPr>
          <w:rFonts w:hint="eastAsia" w:ascii="仿宋_GB2312" w:hAnsi="仿宋_GB2312" w:eastAsia="仿宋_GB2312" w:cs="仿宋_GB2312"/>
          <w:sz w:val="32"/>
          <w:szCs w:val="32"/>
        </w:rPr>
        <w:t>”的要求，我市将</w:t>
      </w:r>
      <w:r>
        <w:rPr>
          <w:rFonts w:hint="eastAsia" w:ascii="仿宋_GB2312" w:eastAsia="仿宋_GB2312"/>
          <w:bCs/>
          <w:sz w:val="32"/>
          <w:szCs w:val="32"/>
        </w:rPr>
        <w:t>着重做好以下四方面工作：</w:t>
      </w:r>
    </w:p>
    <w:p>
      <w:pPr>
        <w:pStyle w:val="18"/>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构建预算绩效管理一体化政策体系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从综合性制度、管理办法和业务操作规范三个层面抓好建章立制，构建 “1+N”预算绩效管理一体化政策体系。“1”是《全面贯彻落实预算绩效管理的实施意见》；“N”是《杭州市本级全面落实预算绩效管理三年行动计划（2019-2021年）》及一系列配套操作办法，2020年拟出台《杭州市事前绩效评估管理实施细则》、《杭州市绩效目标管理办法》、《杭州市预算绩效运行监控管理暂行办法》等，为重点领域的绩效管理工作提供指导。</w:t>
      </w:r>
    </w:p>
    <w:p>
      <w:pPr>
        <w:pStyle w:val="18"/>
        <w:numPr>
          <w:ilvl w:val="0"/>
          <w:numId w:val="1"/>
        </w:numPr>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多层次助推专项资金绩效管理新机制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效实施专项资金全生命周期管理机制。对2019年三个试点全生命周期项目进行“回头看”和绩效监控，分析评估管理效果，进一步完善绩效全生命管理工作机制。在此基础上，开展第二批项目试点，选取住房租赁市场项目、乡村振兴产业专项资金等开展全生命周期管理，组织绩效目标论证，分解细化战略总目标及年度绩效目标，制定专项资金全生命周期绩效管理实施方案。通过试点，形成可推广的制度成果。</w:t>
      </w:r>
    </w:p>
    <w:p>
      <w:pPr>
        <w:ind w:firstLine="650"/>
        <w:rPr>
          <w:rFonts w:ascii="仿宋_GB2312" w:hAnsi="仿宋_GB2312" w:eastAsia="仿宋_GB2312" w:cs="仿宋_GB2312"/>
          <w:sz w:val="32"/>
          <w:szCs w:val="32"/>
        </w:rPr>
      </w:pPr>
      <w:r>
        <w:rPr>
          <w:rFonts w:hint="eastAsia" w:ascii="仿宋_GB2312" w:hAnsi="仿宋_GB2312" w:eastAsia="仿宋_GB2312" w:cs="仿宋_GB2312"/>
          <w:sz w:val="32"/>
          <w:szCs w:val="32"/>
        </w:rPr>
        <w:t>2、试行预算项目分层分类绩效管理机制。将预算项目分为ABC三类，对应不同层次的预算绩效管理模式。对于A类项目，即专项资金重点项目，实施专项资金全生命周期管理；对于B类项目，即专项资金一般项目和部门预算重点项目，实行部门全面管理、财政重点监管模式；对于</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类项目，即部门预算一般项目，实行简易绩效管理模式，由部门自行开展绩效目标管理、绩效运行监控、绩效结果评价，以实现预算绩效管理的“全覆盖”。</w:t>
      </w:r>
    </w:p>
    <w:p>
      <w:pPr>
        <w:ind w:firstLine="65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、制定</w:t>
      </w:r>
      <w:r>
        <w:rPr>
          <w:rFonts w:ascii="仿宋_GB2312" w:hAnsi="仿宋_GB2312" w:eastAsia="仿宋_GB2312" w:cs="仿宋_GB2312"/>
          <w:bCs/>
          <w:sz w:val="32"/>
          <w:szCs w:val="32"/>
        </w:rPr>
        <w:t>财政政策预算绩效管理</w:t>
      </w:r>
      <w:r>
        <w:rPr>
          <w:rFonts w:hint="eastAsia" w:ascii="仿宋_GB2312" w:hAnsi="仿宋_GB2312" w:eastAsia="仿宋_GB2312" w:cs="仿宋_GB2312"/>
          <w:bCs/>
          <w:sz w:val="32"/>
          <w:szCs w:val="32"/>
        </w:rPr>
        <w:t>暂行</w:t>
      </w:r>
      <w:r>
        <w:rPr>
          <w:rFonts w:ascii="仿宋_GB2312" w:hAnsi="仿宋_GB2312" w:eastAsia="仿宋_GB2312" w:cs="仿宋_GB2312"/>
          <w:bCs/>
          <w:sz w:val="32"/>
          <w:szCs w:val="32"/>
        </w:rPr>
        <w:t>办法</w:t>
      </w:r>
      <w:r>
        <w:rPr>
          <w:rFonts w:hint="eastAsia" w:ascii="仿宋_GB2312" w:hAnsi="仿宋_GB2312" w:eastAsia="仿宋_GB2312" w:cs="仿宋_GB2312"/>
          <w:sz w:val="32"/>
          <w:szCs w:val="32"/>
        </w:rPr>
        <w:t>。办法中明确专项资金政策的绩效管理要求，包括</w:t>
      </w:r>
      <w:r>
        <w:rPr>
          <w:rFonts w:ascii="仿宋_GB2312" w:hAnsi="仿宋_GB2312" w:eastAsia="仿宋_GB2312" w:cs="仿宋_GB2312"/>
          <w:sz w:val="32"/>
          <w:szCs w:val="32"/>
        </w:rPr>
        <w:t>预算主管部门</w:t>
      </w:r>
      <w:r>
        <w:rPr>
          <w:rFonts w:hint="eastAsia" w:ascii="仿宋_GB2312" w:hAnsi="仿宋_GB2312" w:eastAsia="仿宋_GB2312" w:cs="仿宋_GB2312"/>
          <w:sz w:val="32"/>
          <w:szCs w:val="32"/>
        </w:rPr>
        <w:t>和财政部门的管理职责、</w:t>
      </w:r>
      <w:r>
        <w:rPr>
          <w:rFonts w:ascii="仿宋_GB2312" w:hAnsi="仿宋_GB2312" w:eastAsia="仿宋_GB2312" w:cs="仿宋_GB2312"/>
          <w:sz w:val="32"/>
          <w:szCs w:val="32"/>
        </w:rPr>
        <w:t>对政策组织开展的事前绩效评估、绩效目标、绩效跟踪、绩效评价及评价结果应用等</w:t>
      </w:r>
      <w:r>
        <w:rPr>
          <w:rFonts w:hint="eastAsia" w:ascii="仿宋_GB2312" w:hAnsi="仿宋_GB2312" w:eastAsia="仿宋_GB2312" w:cs="仿宋_GB2312"/>
          <w:sz w:val="32"/>
          <w:szCs w:val="32"/>
        </w:rPr>
        <w:t>活动的要求和规范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专项资金清理完成后，对于拟重新修订的专项资金政策，按此办法完善政策中关于绩效管理的内容。</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eastAsia="仿宋_GB2312"/>
          <w:sz w:val="32"/>
          <w:szCs w:val="32"/>
          <w:lang w:val="zh-TW"/>
        </w:rPr>
        <w:t>加大对重点工程和民生项目的绩效评价力度。</w:t>
      </w:r>
      <w:r>
        <w:rPr>
          <w:rFonts w:hint="eastAsia" w:ascii="仿宋_GB2312" w:hAnsi="仿宋_GB2312" w:eastAsia="仿宋_GB2312" w:cs="仿宋_GB2312"/>
          <w:sz w:val="32"/>
          <w:szCs w:val="32"/>
        </w:rPr>
        <w:t>坚持目标导向、问题导向，</w:t>
      </w:r>
      <w:r>
        <w:rPr>
          <w:rFonts w:hint="eastAsia" w:ascii="仿宋_GB2312" w:eastAsia="仿宋_GB2312"/>
          <w:sz w:val="32"/>
          <w:szCs w:val="32"/>
          <w:lang w:val="zh-TW"/>
        </w:rPr>
        <w:t>绩效评价过程以发现政策或项目执行中存在的问题为工</w:t>
      </w:r>
      <w:r>
        <w:rPr>
          <w:rFonts w:hint="eastAsia" w:ascii="仿宋_GB2312" w:eastAsia="仿宋_GB2312"/>
          <w:bCs/>
          <w:sz w:val="32"/>
          <w:szCs w:val="32"/>
        </w:rPr>
        <w:t>作重心，服务于领导决策参考。</w:t>
      </w:r>
      <w:r>
        <w:rPr>
          <w:rFonts w:hint="eastAsia" w:ascii="仿宋_GB2312" w:eastAsia="仿宋_GB2312"/>
          <w:sz w:val="32"/>
          <w:szCs w:val="32"/>
        </w:rPr>
        <w:t>2020年围绕市委市政府中心工作和重点民生事业对产业、人才、养老等专项资金开展重点绩效评价。</w:t>
      </w:r>
    </w:p>
    <w:p>
      <w:pPr>
        <w:ind w:firstLine="640" w:firstLineChars="200"/>
        <w:rPr>
          <w:rFonts w:ascii="仿宋_GB2312" w:eastAsia="仿宋_GB2312" w:cs="仿宋_GB2312"/>
          <w:kern w:val="0"/>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逐步建立健全分类别、分行业、分领域的绩效指标和标准体系。从清理后的专项资金入手，结合历年绩效目标和绩效评价案例，对实际设置并应用的绩效指标进行梳理，联合部门逐步建立健全分类别、分行业、分领域的绩效指标和标准体系，做到纵向上“一项资金用途，一套完整指标”，横向上可比可测，与财政部绩效指标框架相衔接。</w:t>
      </w:r>
      <w:r>
        <w:rPr>
          <w:rFonts w:hint="eastAsia" w:ascii="仿宋_GB2312" w:eastAsia="仿宋_GB2312" w:cs="仿宋_GB2312"/>
          <w:kern w:val="0"/>
          <w:sz w:val="32"/>
          <w:szCs w:val="32"/>
        </w:rPr>
        <w:t>绩效指标和标准体系与基本公共服务标准、部门预算项目支出标准等衔接匹配，突出结果导向，重点考核实绩。</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运用专项资金管理系统实现预算绩效管理信息化。将绩效管理的全过程嵌入专项资金管理系统，建成绩效指标数据库、绩效评价报告数据库、绩效目标评审结果数据库，实现绩效数据的查询、检索、分析、预警、利用和监控。</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（三）全过程完善绩效信息结果应用机制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1、加强事前绩效评估和绩效目标审核结果应用。绩效关口前移。</w:t>
      </w:r>
      <w:r>
        <w:rPr>
          <w:rFonts w:ascii="仿宋_GB2312" w:hAnsi="仿宋_GB2312" w:eastAsia="仿宋_GB2312" w:cs="仿宋_GB2312"/>
          <w:sz w:val="32"/>
          <w:szCs w:val="32"/>
        </w:rPr>
        <w:t>结合预算评审，对预算主管部门报送的事前政策评估报告进行审核，并提出审核意见，将审核意见作为预算安排的重要依据，审核未通过的，不得纳入财政支出项目库</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加强对绩效目标的审核，重点审核绩效目标的可行性、合理性，以及产出和效果与预算的匹配性</w:t>
      </w:r>
      <w:r>
        <w:rPr>
          <w:rFonts w:hint="eastAsia" w:ascii="仿宋_GB2312" w:hAnsi="仿宋_GB2312" w:eastAsia="仿宋_GB2312" w:cs="仿宋_GB2312"/>
          <w:sz w:val="32"/>
          <w:szCs w:val="32"/>
        </w:rPr>
        <w:t>，审核</w:t>
      </w:r>
      <w:r>
        <w:rPr>
          <w:rFonts w:ascii="仿宋_GB2312" w:hAnsi="仿宋_GB2312" w:eastAsia="仿宋_GB2312" w:cs="仿宋_GB2312"/>
          <w:sz w:val="32"/>
          <w:szCs w:val="32"/>
        </w:rPr>
        <w:t>未通过的，</w:t>
      </w:r>
      <w:r>
        <w:rPr>
          <w:rFonts w:hint="eastAsia" w:ascii="仿宋_GB2312" w:hAnsi="仿宋_GB2312" w:eastAsia="仿宋_GB2312" w:cs="仿宋_GB2312"/>
          <w:sz w:val="32"/>
          <w:szCs w:val="32"/>
        </w:rPr>
        <w:t>暂缓安排预算</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2、加强绩效监控结果应用。</w:t>
      </w:r>
      <w:r>
        <w:rPr>
          <w:rFonts w:ascii="仿宋_GB2312" w:hAnsi="仿宋_GB2312" w:eastAsia="仿宋_GB2312" w:cs="仿宋_GB2312"/>
          <w:sz w:val="32"/>
          <w:szCs w:val="32"/>
        </w:rPr>
        <w:t>建立重大政策绩效跟踪机制，按照项目进度和绩效情况拨款，对存在严重问题的，要暂缓执行或停止预算拨款；对实施中与绩效目标有较大偏差或问题的，要及时分析原因，进行纠偏和整改，对于整改不及时、不到位的，酌情暂缓执行或停止预算拨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3、加强重点评价结果应用。</w:t>
      </w:r>
      <w:r>
        <w:rPr>
          <w:rFonts w:hint="eastAsia" w:ascii="仿宋_GB2312" w:eastAsia="仿宋_GB2312"/>
          <w:sz w:val="32"/>
          <w:szCs w:val="32"/>
        </w:rPr>
        <w:t>绩效评价与审计相结合，坚持问题导向，硬化预算绩效管理约束，将评价过程中发现的绩效问题</w:t>
      </w:r>
      <w:r>
        <w:rPr>
          <w:rFonts w:hint="eastAsia" w:ascii="仿宋_GB2312" w:hAnsi="仿宋_GB2312" w:eastAsia="仿宋_GB2312" w:cs="仿宋_GB2312"/>
          <w:sz w:val="32"/>
          <w:szCs w:val="32"/>
        </w:rPr>
        <w:t>向市委、市政府、市人大报送，为市领导掌握项目执行情况、进行决策提供参考。</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（四）试点改革推动政府治理能力提升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推进部门整体绩效预算改革。</w:t>
      </w:r>
      <w:r>
        <w:rPr>
          <w:rFonts w:hint="eastAsia" w:ascii="仿宋_GB2312" w:hAnsi="仿宋_GB2312" w:eastAsia="仿宋_GB2312" w:cs="仿宋_GB2312"/>
          <w:sz w:val="32"/>
          <w:szCs w:val="32"/>
        </w:rPr>
        <w:t>对2020年部门整体绩效预算改革试点部门的整体绩效情况进行绩效评价，从运行成本、管理效率、履职效能、社会效应、可持续发展能力和服务对象满意度等方面，全面反映部门整体绩效情况，突出部门履职的重大政策和核心项目，建立部门整体与重点项目相结合的新型评价机制，从而形成点面结合、重点突出的评价格局。　　</w:t>
      </w:r>
    </w:p>
    <w:p>
      <w:pPr>
        <w:ind w:firstLine="640" w:firstLineChars="200"/>
        <w:rPr>
          <w:rFonts w:ascii="华文细黑" w:hAnsi="华文细黑" w:eastAsia="华文细黑" w:cs="华文细黑"/>
          <w:b/>
          <w:bCs/>
          <w:color w:val="00000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以高质量发展为核心，开展下级政府财政运行综合评价。</w:t>
      </w:r>
      <w:r>
        <w:rPr>
          <w:rFonts w:hint="eastAsia" w:ascii="仿宋_GB2312" w:hAnsi="仿宋_GB2312" w:eastAsia="仿宋_GB2312" w:cs="仿宋_GB2312"/>
          <w:sz w:val="32"/>
          <w:szCs w:val="32"/>
        </w:rPr>
        <w:t>通过下城区2016-2018年财政运行情况进行综合评价，逐步形成</w:t>
      </w:r>
      <w:r>
        <w:rPr>
          <w:rFonts w:hint="eastAsia" w:ascii="仿宋_GB2312" w:hAnsi="Times New Roman" w:eastAsia="仿宋_GB2312" w:cs="仿宋_GB2312"/>
          <w:sz w:val="32"/>
          <w:szCs w:val="32"/>
        </w:rPr>
        <w:t>下级政府财政运行综合评价指标体系，为全市推广实施积累经验。</w:t>
      </w:r>
    </w:p>
    <w:p>
      <w:pPr>
        <w:jc w:val="center"/>
        <w:rPr>
          <w:rFonts w:ascii="华文细黑" w:hAnsi="华文细黑" w:eastAsia="华文细黑" w:cs="华文细黑"/>
          <w:b/>
          <w:bCs/>
          <w:color w:val="000000"/>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小标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3997514">
    <w:nsid w:val="12B738CA"/>
    <w:multiLevelType w:val="multilevel"/>
    <w:tmpl w:val="12B738CA"/>
    <w:lvl w:ilvl="0" w:tentative="1">
      <w:start w:val="1"/>
      <w:numFmt w:val="japaneseCounting"/>
      <w:lvlText w:val="（%1）"/>
      <w:lvlJc w:val="left"/>
      <w:pPr>
        <w:ind w:left="1723" w:hanging="1080"/>
      </w:pPr>
      <w:rPr>
        <w:rFonts w:hint="default"/>
        <w:b/>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num w:numId="1">
    <w:abstractNumId w:val="3139975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FE"/>
    <w:rsid w:val="00001029"/>
    <w:rsid w:val="000024A3"/>
    <w:rsid w:val="00003CD5"/>
    <w:rsid w:val="00004511"/>
    <w:rsid w:val="00006F9E"/>
    <w:rsid w:val="00014349"/>
    <w:rsid w:val="0001480B"/>
    <w:rsid w:val="0001689E"/>
    <w:rsid w:val="00020F85"/>
    <w:rsid w:val="00021EF3"/>
    <w:rsid w:val="000233B3"/>
    <w:rsid w:val="00024D07"/>
    <w:rsid w:val="0002758E"/>
    <w:rsid w:val="00027C96"/>
    <w:rsid w:val="00032259"/>
    <w:rsid w:val="00033B87"/>
    <w:rsid w:val="00040955"/>
    <w:rsid w:val="0004185E"/>
    <w:rsid w:val="000471E0"/>
    <w:rsid w:val="0005030D"/>
    <w:rsid w:val="000518E9"/>
    <w:rsid w:val="00056AEE"/>
    <w:rsid w:val="000573BE"/>
    <w:rsid w:val="00057FCA"/>
    <w:rsid w:val="000621BF"/>
    <w:rsid w:val="000648BE"/>
    <w:rsid w:val="00064DDF"/>
    <w:rsid w:val="000662F2"/>
    <w:rsid w:val="00066660"/>
    <w:rsid w:val="00067EE9"/>
    <w:rsid w:val="00070141"/>
    <w:rsid w:val="00070995"/>
    <w:rsid w:val="00077F1D"/>
    <w:rsid w:val="00082968"/>
    <w:rsid w:val="000876B3"/>
    <w:rsid w:val="00091157"/>
    <w:rsid w:val="0009255C"/>
    <w:rsid w:val="00093946"/>
    <w:rsid w:val="00096820"/>
    <w:rsid w:val="00096EBE"/>
    <w:rsid w:val="000A0405"/>
    <w:rsid w:val="000A0C75"/>
    <w:rsid w:val="000B0066"/>
    <w:rsid w:val="000B1B41"/>
    <w:rsid w:val="000B40BB"/>
    <w:rsid w:val="000B64AB"/>
    <w:rsid w:val="000C0FB5"/>
    <w:rsid w:val="000C132E"/>
    <w:rsid w:val="000C3BC8"/>
    <w:rsid w:val="000D0420"/>
    <w:rsid w:val="000D07C1"/>
    <w:rsid w:val="000D317C"/>
    <w:rsid w:val="000D6A8F"/>
    <w:rsid w:val="000E0EF5"/>
    <w:rsid w:val="000E1CD6"/>
    <w:rsid w:val="000E547A"/>
    <w:rsid w:val="000E6426"/>
    <w:rsid w:val="000F1BAD"/>
    <w:rsid w:val="000F1F8F"/>
    <w:rsid w:val="000F2E20"/>
    <w:rsid w:val="00105877"/>
    <w:rsid w:val="001061DF"/>
    <w:rsid w:val="0011181E"/>
    <w:rsid w:val="001122CC"/>
    <w:rsid w:val="00114003"/>
    <w:rsid w:val="00115A7F"/>
    <w:rsid w:val="0011661F"/>
    <w:rsid w:val="00117BC1"/>
    <w:rsid w:val="001251E8"/>
    <w:rsid w:val="00126BE7"/>
    <w:rsid w:val="00134C8C"/>
    <w:rsid w:val="00136291"/>
    <w:rsid w:val="00141FF8"/>
    <w:rsid w:val="001433C7"/>
    <w:rsid w:val="00147780"/>
    <w:rsid w:val="00147A95"/>
    <w:rsid w:val="0015664F"/>
    <w:rsid w:val="001569D9"/>
    <w:rsid w:val="00157DD0"/>
    <w:rsid w:val="0016081C"/>
    <w:rsid w:val="00161BE7"/>
    <w:rsid w:val="001634F6"/>
    <w:rsid w:val="0016469F"/>
    <w:rsid w:val="00166C01"/>
    <w:rsid w:val="0017081D"/>
    <w:rsid w:val="0017100E"/>
    <w:rsid w:val="00176EAE"/>
    <w:rsid w:val="00180CD4"/>
    <w:rsid w:val="001821F6"/>
    <w:rsid w:val="00182C29"/>
    <w:rsid w:val="00183A8F"/>
    <w:rsid w:val="001878F0"/>
    <w:rsid w:val="001904D5"/>
    <w:rsid w:val="001910DF"/>
    <w:rsid w:val="00191766"/>
    <w:rsid w:val="001918EB"/>
    <w:rsid w:val="00193577"/>
    <w:rsid w:val="00193EBC"/>
    <w:rsid w:val="00194182"/>
    <w:rsid w:val="00195498"/>
    <w:rsid w:val="00197722"/>
    <w:rsid w:val="00197E3B"/>
    <w:rsid w:val="001A07B8"/>
    <w:rsid w:val="001A363C"/>
    <w:rsid w:val="001B0522"/>
    <w:rsid w:val="001B1B3D"/>
    <w:rsid w:val="001C0AFF"/>
    <w:rsid w:val="001C21CE"/>
    <w:rsid w:val="001C3AE2"/>
    <w:rsid w:val="001C3B1F"/>
    <w:rsid w:val="001C70E7"/>
    <w:rsid w:val="001C7735"/>
    <w:rsid w:val="001D0047"/>
    <w:rsid w:val="001D1C68"/>
    <w:rsid w:val="001D4292"/>
    <w:rsid w:val="001D4367"/>
    <w:rsid w:val="001D700F"/>
    <w:rsid w:val="001E0F6B"/>
    <w:rsid w:val="001E13FC"/>
    <w:rsid w:val="001E43F5"/>
    <w:rsid w:val="001E5DE9"/>
    <w:rsid w:val="001F2096"/>
    <w:rsid w:val="001F33A5"/>
    <w:rsid w:val="001F4316"/>
    <w:rsid w:val="001F4EB1"/>
    <w:rsid w:val="001F6608"/>
    <w:rsid w:val="0020075B"/>
    <w:rsid w:val="00202794"/>
    <w:rsid w:val="002037D8"/>
    <w:rsid w:val="002043AB"/>
    <w:rsid w:val="00206658"/>
    <w:rsid w:val="00211831"/>
    <w:rsid w:val="00211F37"/>
    <w:rsid w:val="00215052"/>
    <w:rsid w:val="0021616A"/>
    <w:rsid w:val="0022124D"/>
    <w:rsid w:val="002216EC"/>
    <w:rsid w:val="0022233A"/>
    <w:rsid w:val="002238DE"/>
    <w:rsid w:val="002244C7"/>
    <w:rsid w:val="00224A7C"/>
    <w:rsid w:val="0022704B"/>
    <w:rsid w:val="002273E2"/>
    <w:rsid w:val="002277E3"/>
    <w:rsid w:val="00231936"/>
    <w:rsid w:val="00235533"/>
    <w:rsid w:val="0023777B"/>
    <w:rsid w:val="00241E60"/>
    <w:rsid w:val="002437BF"/>
    <w:rsid w:val="00244FD3"/>
    <w:rsid w:val="00247818"/>
    <w:rsid w:val="00247F5E"/>
    <w:rsid w:val="00252215"/>
    <w:rsid w:val="002539C8"/>
    <w:rsid w:val="002568B3"/>
    <w:rsid w:val="00256C82"/>
    <w:rsid w:val="002571CA"/>
    <w:rsid w:val="00264514"/>
    <w:rsid w:val="00266FD8"/>
    <w:rsid w:val="002676D7"/>
    <w:rsid w:val="0027181A"/>
    <w:rsid w:val="0027256D"/>
    <w:rsid w:val="00272BB9"/>
    <w:rsid w:val="00273051"/>
    <w:rsid w:val="00275A35"/>
    <w:rsid w:val="00275E0F"/>
    <w:rsid w:val="002832EA"/>
    <w:rsid w:val="002915E0"/>
    <w:rsid w:val="00291FD4"/>
    <w:rsid w:val="00293DD2"/>
    <w:rsid w:val="002953BE"/>
    <w:rsid w:val="00296204"/>
    <w:rsid w:val="002971C1"/>
    <w:rsid w:val="002A079A"/>
    <w:rsid w:val="002A07C3"/>
    <w:rsid w:val="002A7645"/>
    <w:rsid w:val="002A79DF"/>
    <w:rsid w:val="002A7CA2"/>
    <w:rsid w:val="002C0FCB"/>
    <w:rsid w:val="002C21D3"/>
    <w:rsid w:val="002C4680"/>
    <w:rsid w:val="002C479A"/>
    <w:rsid w:val="002D04FC"/>
    <w:rsid w:val="002D0C43"/>
    <w:rsid w:val="002D2413"/>
    <w:rsid w:val="002D2463"/>
    <w:rsid w:val="002D4ED1"/>
    <w:rsid w:val="002D4F34"/>
    <w:rsid w:val="002D4FBB"/>
    <w:rsid w:val="002D51E9"/>
    <w:rsid w:val="002E1FC6"/>
    <w:rsid w:val="002E2141"/>
    <w:rsid w:val="002E4201"/>
    <w:rsid w:val="002E6284"/>
    <w:rsid w:val="002F34F1"/>
    <w:rsid w:val="002F45F8"/>
    <w:rsid w:val="00301274"/>
    <w:rsid w:val="003028CB"/>
    <w:rsid w:val="00302B38"/>
    <w:rsid w:val="0030329B"/>
    <w:rsid w:val="0030768C"/>
    <w:rsid w:val="00307797"/>
    <w:rsid w:val="003112ED"/>
    <w:rsid w:val="0031163F"/>
    <w:rsid w:val="00313965"/>
    <w:rsid w:val="00314A9C"/>
    <w:rsid w:val="00330D94"/>
    <w:rsid w:val="00332053"/>
    <w:rsid w:val="00333DB1"/>
    <w:rsid w:val="0033417F"/>
    <w:rsid w:val="00334BA5"/>
    <w:rsid w:val="003370EF"/>
    <w:rsid w:val="003409CA"/>
    <w:rsid w:val="00344718"/>
    <w:rsid w:val="00346CF2"/>
    <w:rsid w:val="00350B55"/>
    <w:rsid w:val="00352FD4"/>
    <w:rsid w:val="00353333"/>
    <w:rsid w:val="00354159"/>
    <w:rsid w:val="00356D33"/>
    <w:rsid w:val="0036408F"/>
    <w:rsid w:val="00364EB9"/>
    <w:rsid w:val="00370D18"/>
    <w:rsid w:val="00373FF9"/>
    <w:rsid w:val="0037557B"/>
    <w:rsid w:val="00375684"/>
    <w:rsid w:val="00377568"/>
    <w:rsid w:val="00381A16"/>
    <w:rsid w:val="0038421F"/>
    <w:rsid w:val="003849E3"/>
    <w:rsid w:val="00387365"/>
    <w:rsid w:val="0039182F"/>
    <w:rsid w:val="00391E4D"/>
    <w:rsid w:val="00394778"/>
    <w:rsid w:val="00395CFD"/>
    <w:rsid w:val="00397BD9"/>
    <w:rsid w:val="003A26C7"/>
    <w:rsid w:val="003B045C"/>
    <w:rsid w:val="003B12E9"/>
    <w:rsid w:val="003B1635"/>
    <w:rsid w:val="003B64B3"/>
    <w:rsid w:val="003C0B6D"/>
    <w:rsid w:val="003C4D64"/>
    <w:rsid w:val="003C51B3"/>
    <w:rsid w:val="003D135B"/>
    <w:rsid w:val="003D6E36"/>
    <w:rsid w:val="003E013C"/>
    <w:rsid w:val="003F55E9"/>
    <w:rsid w:val="003F698E"/>
    <w:rsid w:val="003F6FE5"/>
    <w:rsid w:val="003F74E7"/>
    <w:rsid w:val="0040136B"/>
    <w:rsid w:val="004019C9"/>
    <w:rsid w:val="004047AA"/>
    <w:rsid w:val="004056C1"/>
    <w:rsid w:val="00411745"/>
    <w:rsid w:val="0041735B"/>
    <w:rsid w:val="0042061A"/>
    <w:rsid w:val="004209D5"/>
    <w:rsid w:val="00422D27"/>
    <w:rsid w:val="00424C23"/>
    <w:rsid w:val="00426B3E"/>
    <w:rsid w:val="00426D60"/>
    <w:rsid w:val="004272CE"/>
    <w:rsid w:val="00431720"/>
    <w:rsid w:val="00431CE0"/>
    <w:rsid w:val="004324EC"/>
    <w:rsid w:val="004326BE"/>
    <w:rsid w:val="00434ED0"/>
    <w:rsid w:val="00435282"/>
    <w:rsid w:val="00435C5B"/>
    <w:rsid w:val="00436315"/>
    <w:rsid w:val="004414B5"/>
    <w:rsid w:val="004414E9"/>
    <w:rsid w:val="00444431"/>
    <w:rsid w:val="0044528C"/>
    <w:rsid w:val="004465A8"/>
    <w:rsid w:val="00447D24"/>
    <w:rsid w:val="004500CE"/>
    <w:rsid w:val="00451A8F"/>
    <w:rsid w:val="00452C5A"/>
    <w:rsid w:val="00454401"/>
    <w:rsid w:val="004555DA"/>
    <w:rsid w:val="00460EFF"/>
    <w:rsid w:val="00461110"/>
    <w:rsid w:val="00462316"/>
    <w:rsid w:val="00462789"/>
    <w:rsid w:val="00466E63"/>
    <w:rsid w:val="00467586"/>
    <w:rsid w:val="00470E92"/>
    <w:rsid w:val="00485B84"/>
    <w:rsid w:val="004863B2"/>
    <w:rsid w:val="00486496"/>
    <w:rsid w:val="004866F2"/>
    <w:rsid w:val="00487F82"/>
    <w:rsid w:val="004902DC"/>
    <w:rsid w:val="004912F5"/>
    <w:rsid w:val="00495DF7"/>
    <w:rsid w:val="004966D9"/>
    <w:rsid w:val="004A2897"/>
    <w:rsid w:val="004B1BCF"/>
    <w:rsid w:val="004B1EF5"/>
    <w:rsid w:val="004B240E"/>
    <w:rsid w:val="004B7FDA"/>
    <w:rsid w:val="004C6275"/>
    <w:rsid w:val="004C72ED"/>
    <w:rsid w:val="004D13AD"/>
    <w:rsid w:val="004D1FC6"/>
    <w:rsid w:val="004D31ED"/>
    <w:rsid w:val="004E036B"/>
    <w:rsid w:val="004E101A"/>
    <w:rsid w:val="004E1D8A"/>
    <w:rsid w:val="004E2D74"/>
    <w:rsid w:val="004F0172"/>
    <w:rsid w:val="004F3534"/>
    <w:rsid w:val="004F54F7"/>
    <w:rsid w:val="004F59BF"/>
    <w:rsid w:val="00504324"/>
    <w:rsid w:val="00505E49"/>
    <w:rsid w:val="00510CCD"/>
    <w:rsid w:val="00513DFD"/>
    <w:rsid w:val="0051416B"/>
    <w:rsid w:val="005142DF"/>
    <w:rsid w:val="0051464C"/>
    <w:rsid w:val="0051494D"/>
    <w:rsid w:val="005152EA"/>
    <w:rsid w:val="0052368F"/>
    <w:rsid w:val="00525D6E"/>
    <w:rsid w:val="0052659D"/>
    <w:rsid w:val="0053161F"/>
    <w:rsid w:val="00531AEF"/>
    <w:rsid w:val="005335D9"/>
    <w:rsid w:val="00533CD4"/>
    <w:rsid w:val="00533EAF"/>
    <w:rsid w:val="005373E8"/>
    <w:rsid w:val="00541A92"/>
    <w:rsid w:val="005450E1"/>
    <w:rsid w:val="00550E35"/>
    <w:rsid w:val="005519B2"/>
    <w:rsid w:val="00554204"/>
    <w:rsid w:val="00555B6E"/>
    <w:rsid w:val="005602D4"/>
    <w:rsid w:val="00560C6A"/>
    <w:rsid w:val="00561203"/>
    <w:rsid w:val="005621C7"/>
    <w:rsid w:val="00566352"/>
    <w:rsid w:val="005763E5"/>
    <w:rsid w:val="005803A5"/>
    <w:rsid w:val="005805ED"/>
    <w:rsid w:val="005810E1"/>
    <w:rsid w:val="00582C52"/>
    <w:rsid w:val="00582E91"/>
    <w:rsid w:val="005831CF"/>
    <w:rsid w:val="00583FE4"/>
    <w:rsid w:val="00584698"/>
    <w:rsid w:val="00584F52"/>
    <w:rsid w:val="00585FE4"/>
    <w:rsid w:val="00586739"/>
    <w:rsid w:val="0058798A"/>
    <w:rsid w:val="00593C89"/>
    <w:rsid w:val="00593F13"/>
    <w:rsid w:val="00594AC9"/>
    <w:rsid w:val="00594D4D"/>
    <w:rsid w:val="0059768E"/>
    <w:rsid w:val="005A277D"/>
    <w:rsid w:val="005A3130"/>
    <w:rsid w:val="005A402E"/>
    <w:rsid w:val="005A4D05"/>
    <w:rsid w:val="005B25CA"/>
    <w:rsid w:val="005B3817"/>
    <w:rsid w:val="005B4AE5"/>
    <w:rsid w:val="005B53E5"/>
    <w:rsid w:val="005C3168"/>
    <w:rsid w:val="005C40D4"/>
    <w:rsid w:val="005C7F81"/>
    <w:rsid w:val="005D1AFE"/>
    <w:rsid w:val="005D2735"/>
    <w:rsid w:val="005D458C"/>
    <w:rsid w:val="005D6FCD"/>
    <w:rsid w:val="005E2ECC"/>
    <w:rsid w:val="005E3510"/>
    <w:rsid w:val="005E3974"/>
    <w:rsid w:val="005E6323"/>
    <w:rsid w:val="005F1965"/>
    <w:rsid w:val="005F27D6"/>
    <w:rsid w:val="005F2A40"/>
    <w:rsid w:val="005F3213"/>
    <w:rsid w:val="005F3D18"/>
    <w:rsid w:val="00601696"/>
    <w:rsid w:val="00610FCA"/>
    <w:rsid w:val="006130A0"/>
    <w:rsid w:val="006206E2"/>
    <w:rsid w:val="006207A8"/>
    <w:rsid w:val="0062142D"/>
    <w:rsid w:val="0062401E"/>
    <w:rsid w:val="006246ED"/>
    <w:rsid w:val="006258EF"/>
    <w:rsid w:val="00633999"/>
    <w:rsid w:val="00636CDF"/>
    <w:rsid w:val="00641AB8"/>
    <w:rsid w:val="00644C12"/>
    <w:rsid w:val="0064524E"/>
    <w:rsid w:val="00646CB1"/>
    <w:rsid w:val="006478D8"/>
    <w:rsid w:val="00650D5B"/>
    <w:rsid w:val="00656EF2"/>
    <w:rsid w:val="006664C8"/>
    <w:rsid w:val="006705F2"/>
    <w:rsid w:val="00670941"/>
    <w:rsid w:val="00673F4F"/>
    <w:rsid w:val="006743DB"/>
    <w:rsid w:val="00674C63"/>
    <w:rsid w:val="00675542"/>
    <w:rsid w:val="00676511"/>
    <w:rsid w:val="00676B6C"/>
    <w:rsid w:val="00680DD2"/>
    <w:rsid w:val="006854D5"/>
    <w:rsid w:val="00685592"/>
    <w:rsid w:val="0068780B"/>
    <w:rsid w:val="0069216A"/>
    <w:rsid w:val="00694717"/>
    <w:rsid w:val="00695587"/>
    <w:rsid w:val="006A0887"/>
    <w:rsid w:val="006A1038"/>
    <w:rsid w:val="006A15CA"/>
    <w:rsid w:val="006A2B5F"/>
    <w:rsid w:val="006A3C9C"/>
    <w:rsid w:val="006B0EAF"/>
    <w:rsid w:val="006B4A68"/>
    <w:rsid w:val="006C022F"/>
    <w:rsid w:val="006C37B7"/>
    <w:rsid w:val="006C390E"/>
    <w:rsid w:val="006C7014"/>
    <w:rsid w:val="006D2F22"/>
    <w:rsid w:val="006D75D6"/>
    <w:rsid w:val="006E48B0"/>
    <w:rsid w:val="006E6370"/>
    <w:rsid w:val="006F06E6"/>
    <w:rsid w:val="006F2545"/>
    <w:rsid w:val="006F2941"/>
    <w:rsid w:val="006F358C"/>
    <w:rsid w:val="006F4254"/>
    <w:rsid w:val="006F504D"/>
    <w:rsid w:val="006F5B63"/>
    <w:rsid w:val="006F683E"/>
    <w:rsid w:val="00700B9A"/>
    <w:rsid w:val="0070349B"/>
    <w:rsid w:val="00703AB9"/>
    <w:rsid w:val="00704051"/>
    <w:rsid w:val="007044D5"/>
    <w:rsid w:val="0070571E"/>
    <w:rsid w:val="00706BD9"/>
    <w:rsid w:val="00714B8B"/>
    <w:rsid w:val="007173C7"/>
    <w:rsid w:val="007175A2"/>
    <w:rsid w:val="00721000"/>
    <w:rsid w:val="00721BFF"/>
    <w:rsid w:val="007242C9"/>
    <w:rsid w:val="00724D0F"/>
    <w:rsid w:val="0072565B"/>
    <w:rsid w:val="007256F4"/>
    <w:rsid w:val="00725BA4"/>
    <w:rsid w:val="00726A96"/>
    <w:rsid w:val="00727247"/>
    <w:rsid w:val="0072743D"/>
    <w:rsid w:val="00727D62"/>
    <w:rsid w:val="00730371"/>
    <w:rsid w:val="00734E57"/>
    <w:rsid w:val="00735DF7"/>
    <w:rsid w:val="007362C5"/>
    <w:rsid w:val="00737531"/>
    <w:rsid w:val="00740424"/>
    <w:rsid w:val="00740476"/>
    <w:rsid w:val="00740CC4"/>
    <w:rsid w:val="00743C27"/>
    <w:rsid w:val="00743D6E"/>
    <w:rsid w:val="00743F91"/>
    <w:rsid w:val="00745CAB"/>
    <w:rsid w:val="00746B48"/>
    <w:rsid w:val="007472A2"/>
    <w:rsid w:val="00750BD9"/>
    <w:rsid w:val="00751319"/>
    <w:rsid w:val="0075323A"/>
    <w:rsid w:val="00754DD5"/>
    <w:rsid w:val="00757685"/>
    <w:rsid w:val="007576BC"/>
    <w:rsid w:val="007622BB"/>
    <w:rsid w:val="0076615D"/>
    <w:rsid w:val="00771BF7"/>
    <w:rsid w:val="00772D0A"/>
    <w:rsid w:val="00777C17"/>
    <w:rsid w:val="00783ED2"/>
    <w:rsid w:val="0078446C"/>
    <w:rsid w:val="007873EE"/>
    <w:rsid w:val="007874BB"/>
    <w:rsid w:val="00791619"/>
    <w:rsid w:val="007917AE"/>
    <w:rsid w:val="00792FA9"/>
    <w:rsid w:val="00797E98"/>
    <w:rsid w:val="007A3769"/>
    <w:rsid w:val="007A615A"/>
    <w:rsid w:val="007B0DCD"/>
    <w:rsid w:val="007B115F"/>
    <w:rsid w:val="007B2882"/>
    <w:rsid w:val="007B4CBF"/>
    <w:rsid w:val="007B5F0B"/>
    <w:rsid w:val="007C3EE9"/>
    <w:rsid w:val="007C5173"/>
    <w:rsid w:val="007C610A"/>
    <w:rsid w:val="007C7458"/>
    <w:rsid w:val="007D53E5"/>
    <w:rsid w:val="007E1B12"/>
    <w:rsid w:val="007E3641"/>
    <w:rsid w:val="007E46CB"/>
    <w:rsid w:val="007E5188"/>
    <w:rsid w:val="007E5D10"/>
    <w:rsid w:val="007E6935"/>
    <w:rsid w:val="007F0D48"/>
    <w:rsid w:val="007F320A"/>
    <w:rsid w:val="007F3F68"/>
    <w:rsid w:val="007F6440"/>
    <w:rsid w:val="007F647D"/>
    <w:rsid w:val="007F776E"/>
    <w:rsid w:val="008023EA"/>
    <w:rsid w:val="008045BB"/>
    <w:rsid w:val="00812023"/>
    <w:rsid w:val="00813363"/>
    <w:rsid w:val="00827FCA"/>
    <w:rsid w:val="008335EF"/>
    <w:rsid w:val="00833B67"/>
    <w:rsid w:val="00834F0A"/>
    <w:rsid w:val="00836F20"/>
    <w:rsid w:val="0084074E"/>
    <w:rsid w:val="00840FE0"/>
    <w:rsid w:val="008410CF"/>
    <w:rsid w:val="00844C86"/>
    <w:rsid w:val="008518FC"/>
    <w:rsid w:val="00851ECC"/>
    <w:rsid w:val="00852351"/>
    <w:rsid w:val="00853E60"/>
    <w:rsid w:val="00855E76"/>
    <w:rsid w:val="008570B7"/>
    <w:rsid w:val="008660BE"/>
    <w:rsid w:val="00871D7B"/>
    <w:rsid w:val="00876CC3"/>
    <w:rsid w:val="0088192A"/>
    <w:rsid w:val="00882F9B"/>
    <w:rsid w:val="00886452"/>
    <w:rsid w:val="0088661B"/>
    <w:rsid w:val="00887181"/>
    <w:rsid w:val="00893784"/>
    <w:rsid w:val="00896698"/>
    <w:rsid w:val="00896A1B"/>
    <w:rsid w:val="008A1405"/>
    <w:rsid w:val="008A7D69"/>
    <w:rsid w:val="008A7FC5"/>
    <w:rsid w:val="008B0BA5"/>
    <w:rsid w:val="008B2B80"/>
    <w:rsid w:val="008B5AF0"/>
    <w:rsid w:val="008C1467"/>
    <w:rsid w:val="008C2984"/>
    <w:rsid w:val="008C4B6D"/>
    <w:rsid w:val="008D1AB7"/>
    <w:rsid w:val="008D5E4C"/>
    <w:rsid w:val="008D6D4A"/>
    <w:rsid w:val="008D7D1A"/>
    <w:rsid w:val="008E25F0"/>
    <w:rsid w:val="008E4805"/>
    <w:rsid w:val="008E5142"/>
    <w:rsid w:val="008F0028"/>
    <w:rsid w:val="008F0754"/>
    <w:rsid w:val="008F2658"/>
    <w:rsid w:val="00900FD0"/>
    <w:rsid w:val="0090252A"/>
    <w:rsid w:val="009026C8"/>
    <w:rsid w:val="00903BDA"/>
    <w:rsid w:val="00904A32"/>
    <w:rsid w:val="00904C38"/>
    <w:rsid w:val="00905EF4"/>
    <w:rsid w:val="009061BE"/>
    <w:rsid w:val="00906B5A"/>
    <w:rsid w:val="0090703C"/>
    <w:rsid w:val="0091111A"/>
    <w:rsid w:val="009216DC"/>
    <w:rsid w:val="00923153"/>
    <w:rsid w:val="00923C9A"/>
    <w:rsid w:val="0092502A"/>
    <w:rsid w:val="00927294"/>
    <w:rsid w:val="00932D4D"/>
    <w:rsid w:val="00936BCA"/>
    <w:rsid w:val="009431E8"/>
    <w:rsid w:val="009462EE"/>
    <w:rsid w:val="00947EF5"/>
    <w:rsid w:val="00950135"/>
    <w:rsid w:val="00951646"/>
    <w:rsid w:val="00954490"/>
    <w:rsid w:val="00954D08"/>
    <w:rsid w:val="00957893"/>
    <w:rsid w:val="00961717"/>
    <w:rsid w:val="00962F83"/>
    <w:rsid w:val="00963A81"/>
    <w:rsid w:val="0096564D"/>
    <w:rsid w:val="00974B39"/>
    <w:rsid w:val="00974B92"/>
    <w:rsid w:val="00976487"/>
    <w:rsid w:val="00976936"/>
    <w:rsid w:val="00976FC3"/>
    <w:rsid w:val="009805A9"/>
    <w:rsid w:val="0098070F"/>
    <w:rsid w:val="00984F3B"/>
    <w:rsid w:val="00992608"/>
    <w:rsid w:val="00993A7F"/>
    <w:rsid w:val="00993D47"/>
    <w:rsid w:val="009940BC"/>
    <w:rsid w:val="009B123C"/>
    <w:rsid w:val="009B2752"/>
    <w:rsid w:val="009B3DCC"/>
    <w:rsid w:val="009B5A22"/>
    <w:rsid w:val="009C3185"/>
    <w:rsid w:val="009C74A1"/>
    <w:rsid w:val="009D1E9A"/>
    <w:rsid w:val="009E3DCF"/>
    <w:rsid w:val="009E3E6C"/>
    <w:rsid w:val="009E63E0"/>
    <w:rsid w:val="009E6BA2"/>
    <w:rsid w:val="009E6ECF"/>
    <w:rsid w:val="009E734B"/>
    <w:rsid w:val="009F0864"/>
    <w:rsid w:val="009F1DC1"/>
    <w:rsid w:val="009F2E56"/>
    <w:rsid w:val="009F3C91"/>
    <w:rsid w:val="009F4E7A"/>
    <w:rsid w:val="009F7F23"/>
    <w:rsid w:val="00A0073F"/>
    <w:rsid w:val="00A02468"/>
    <w:rsid w:val="00A065F9"/>
    <w:rsid w:val="00A10194"/>
    <w:rsid w:val="00A1186A"/>
    <w:rsid w:val="00A132AB"/>
    <w:rsid w:val="00A1398C"/>
    <w:rsid w:val="00A14EB1"/>
    <w:rsid w:val="00A21AC5"/>
    <w:rsid w:val="00A22708"/>
    <w:rsid w:val="00A27B2E"/>
    <w:rsid w:val="00A3268F"/>
    <w:rsid w:val="00A34C1F"/>
    <w:rsid w:val="00A34E7B"/>
    <w:rsid w:val="00A34F9B"/>
    <w:rsid w:val="00A3517F"/>
    <w:rsid w:val="00A40084"/>
    <w:rsid w:val="00A41659"/>
    <w:rsid w:val="00A42E41"/>
    <w:rsid w:val="00A4388B"/>
    <w:rsid w:val="00A449C3"/>
    <w:rsid w:val="00A46733"/>
    <w:rsid w:val="00A47325"/>
    <w:rsid w:val="00A528F0"/>
    <w:rsid w:val="00A533B9"/>
    <w:rsid w:val="00A53CD3"/>
    <w:rsid w:val="00A64087"/>
    <w:rsid w:val="00A71BCC"/>
    <w:rsid w:val="00A75827"/>
    <w:rsid w:val="00A81B39"/>
    <w:rsid w:val="00A8604E"/>
    <w:rsid w:val="00A90018"/>
    <w:rsid w:val="00A9086E"/>
    <w:rsid w:val="00A95864"/>
    <w:rsid w:val="00A97305"/>
    <w:rsid w:val="00AA5A23"/>
    <w:rsid w:val="00AA5AFF"/>
    <w:rsid w:val="00AA67BF"/>
    <w:rsid w:val="00AB22D9"/>
    <w:rsid w:val="00AB268D"/>
    <w:rsid w:val="00AB569B"/>
    <w:rsid w:val="00AB58F9"/>
    <w:rsid w:val="00AB6498"/>
    <w:rsid w:val="00AC1B83"/>
    <w:rsid w:val="00AD00A5"/>
    <w:rsid w:val="00AD2DA8"/>
    <w:rsid w:val="00AD5413"/>
    <w:rsid w:val="00AE0334"/>
    <w:rsid w:val="00AE0DE4"/>
    <w:rsid w:val="00AE4762"/>
    <w:rsid w:val="00AE76D2"/>
    <w:rsid w:val="00AF1605"/>
    <w:rsid w:val="00AF1FC3"/>
    <w:rsid w:val="00B026FA"/>
    <w:rsid w:val="00B03910"/>
    <w:rsid w:val="00B04C93"/>
    <w:rsid w:val="00B12A2F"/>
    <w:rsid w:val="00B20C01"/>
    <w:rsid w:val="00B21E09"/>
    <w:rsid w:val="00B22D14"/>
    <w:rsid w:val="00B236A9"/>
    <w:rsid w:val="00B26E9B"/>
    <w:rsid w:val="00B277A7"/>
    <w:rsid w:val="00B305E0"/>
    <w:rsid w:val="00B32831"/>
    <w:rsid w:val="00B32C29"/>
    <w:rsid w:val="00B33516"/>
    <w:rsid w:val="00B34540"/>
    <w:rsid w:val="00B348B7"/>
    <w:rsid w:val="00B4055E"/>
    <w:rsid w:val="00B41678"/>
    <w:rsid w:val="00B45AE3"/>
    <w:rsid w:val="00B46A10"/>
    <w:rsid w:val="00B47393"/>
    <w:rsid w:val="00B47DAA"/>
    <w:rsid w:val="00B51E1B"/>
    <w:rsid w:val="00B62394"/>
    <w:rsid w:val="00B63390"/>
    <w:rsid w:val="00B63CD9"/>
    <w:rsid w:val="00B7198F"/>
    <w:rsid w:val="00B71CF3"/>
    <w:rsid w:val="00B73CC3"/>
    <w:rsid w:val="00B7541F"/>
    <w:rsid w:val="00B7691C"/>
    <w:rsid w:val="00B82216"/>
    <w:rsid w:val="00B82603"/>
    <w:rsid w:val="00B827D6"/>
    <w:rsid w:val="00B82C27"/>
    <w:rsid w:val="00B85D8D"/>
    <w:rsid w:val="00B9260F"/>
    <w:rsid w:val="00B93AB3"/>
    <w:rsid w:val="00B940BA"/>
    <w:rsid w:val="00B962DA"/>
    <w:rsid w:val="00BA3E28"/>
    <w:rsid w:val="00BA5A9D"/>
    <w:rsid w:val="00BA7C7E"/>
    <w:rsid w:val="00BB042A"/>
    <w:rsid w:val="00BB169E"/>
    <w:rsid w:val="00BB2A9F"/>
    <w:rsid w:val="00BB49C4"/>
    <w:rsid w:val="00BB79FD"/>
    <w:rsid w:val="00BC00A7"/>
    <w:rsid w:val="00BC3784"/>
    <w:rsid w:val="00BC4360"/>
    <w:rsid w:val="00BD6951"/>
    <w:rsid w:val="00BE10CA"/>
    <w:rsid w:val="00BE1187"/>
    <w:rsid w:val="00BE132B"/>
    <w:rsid w:val="00BE3A48"/>
    <w:rsid w:val="00BE407C"/>
    <w:rsid w:val="00BE49EB"/>
    <w:rsid w:val="00BF1922"/>
    <w:rsid w:val="00BF2B49"/>
    <w:rsid w:val="00BF3656"/>
    <w:rsid w:val="00BF44B7"/>
    <w:rsid w:val="00BF579E"/>
    <w:rsid w:val="00BF7C2D"/>
    <w:rsid w:val="00C008B7"/>
    <w:rsid w:val="00C00A19"/>
    <w:rsid w:val="00C051A9"/>
    <w:rsid w:val="00C06B32"/>
    <w:rsid w:val="00C075CF"/>
    <w:rsid w:val="00C079EE"/>
    <w:rsid w:val="00C10C50"/>
    <w:rsid w:val="00C14D96"/>
    <w:rsid w:val="00C210F1"/>
    <w:rsid w:val="00C210F6"/>
    <w:rsid w:val="00C2158E"/>
    <w:rsid w:val="00C252AF"/>
    <w:rsid w:val="00C26340"/>
    <w:rsid w:val="00C26BF0"/>
    <w:rsid w:val="00C3200C"/>
    <w:rsid w:val="00C33DD3"/>
    <w:rsid w:val="00C35028"/>
    <w:rsid w:val="00C37C7B"/>
    <w:rsid w:val="00C4330F"/>
    <w:rsid w:val="00C436F7"/>
    <w:rsid w:val="00C45F2F"/>
    <w:rsid w:val="00C4735F"/>
    <w:rsid w:val="00C47A7A"/>
    <w:rsid w:val="00C52F2D"/>
    <w:rsid w:val="00C538C8"/>
    <w:rsid w:val="00C53C65"/>
    <w:rsid w:val="00C54B53"/>
    <w:rsid w:val="00C606F8"/>
    <w:rsid w:val="00C625BB"/>
    <w:rsid w:val="00C66E9C"/>
    <w:rsid w:val="00C70414"/>
    <w:rsid w:val="00C77896"/>
    <w:rsid w:val="00C809EC"/>
    <w:rsid w:val="00C859D6"/>
    <w:rsid w:val="00C85E63"/>
    <w:rsid w:val="00C909FA"/>
    <w:rsid w:val="00C92C01"/>
    <w:rsid w:val="00C93F3A"/>
    <w:rsid w:val="00C94DFE"/>
    <w:rsid w:val="00C9527F"/>
    <w:rsid w:val="00C9719E"/>
    <w:rsid w:val="00C97F4B"/>
    <w:rsid w:val="00CA3F57"/>
    <w:rsid w:val="00CA48F0"/>
    <w:rsid w:val="00CA59A0"/>
    <w:rsid w:val="00CA6D94"/>
    <w:rsid w:val="00CB2F9C"/>
    <w:rsid w:val="00CB459F"/>
    <w:rsid w:val="00CB4C3E"/>
    <w:rsid w:val="00CB5084"/>
    <w:rsid w:val="00CC0BFE"/>
    <w:rsid w:val="00CC24F1"/>
    <w:rsid w:val="00CC2E00"/>
    <w:rsid w:val="00CC301A"/>
    <w:rsid w:val="00CC3545"/>
    <w:rsid w:val="00CC5956"/>
    <w:rsid w:val="00CC7D4A"/>
    <w:rsid w:val="00CD36A1"/>
    <w:rsid w:val="00CD42B0"/>
    <w:rsid w:val="00CD5996"/>
    <w:rsid w:val="00CE1B3E"/>
    <w:rsid w:val="00CE5AC6"/>
    <w:rsid w:val="00CE6729"/>
    <w:rsid w:val="00CE78CE"/>
    <w:rsid w:val="00CE7B09"/>
    <w:rsid w:val="00CF1AD4"/>
    <w:rsid w:val="00D00050"/>
    <w:rsid w:val="00D0142B"/>
    <w:rsid w:val="00D03CF6"/>
    <w:rsid w:val="00D06AF4"/>
    <w:rsid w:val="00D07F1D"/>
    <w:rsid w:val="00D108B8"/>
    <w:rsid w:val="00D15ACD"/>
    <w:rsid w:val="00D15B79"/>
    <w:rsid w:val="00D17828"/>
    <w:rsid w:val="00D17A46"/>
    <w:rsid w:val="00D21868"/>
    <w:rsid w:val="00D23E0D"/>
    <w:rsid w:val="00D270A1"/>
    <w:rsid w:val="00D30682"/>
    <w:rsid w:val="00D31A04"/>
    <w:rsid w:val="00D31EE9"/>
    <w:rsid w:val="00D33117"/>
    <w:rsid w:val="00D34325"/>
    <w:rsid w:val="00D348CB"/>
    <w:rsid w:val="00D369D2"/>
    <w:rsid w:val="00D36B58"/>
    <w:rsid w:val="00D37CB2"/>
    <w:rsid w:val="00D37CD0"/>
    <w:rsid w:val="00D43133"/>
    <w:rsid w:val="00D444EC"/>
    <w:rsid w:val="00D465E8"/>
    <w:rsid w:val="00D479F6"/>
    <w:rsid w:val="00D50769"/>
    <w:rsid w:val="00D54E44"/>
    <w:rsid w:val="00D569EB"/>
    <w:rsid w:val="00D56E0B"/>
    <w:rsid w:val="00D602AA"/>
    <w:rsid w:val="00D60AA1"/>
    <w:rsid w:val="00D60E90"/>
    <w:rsid w:val="00D62286"/>
    <w:rsid w:val="00D64497"/>
    <w:rsid w:val="00D6656C"/>
    <w:rsid w:val="00D6682B"/>
    <w:rsid w:val="00D668CB"/>
    <w:rsid w:val="00D71185"/>
    <w:rsid w:val="00D71B6C"/>
    <w:rsid w:val="00D72281"/>
    <w:rsid w:val="00D74888"/>
    <w:rsid w:val="00D82322"/>
    <w:rsid w:val="00D8263A"/>
    <w:rsid w:val="00D84DB8"/>
    <w:rsid w:val="00D86B56"/>
    <w:rsid w:val="00D86C31"/>
    <w:rsid w:val="00D87DBE"/>
    <w:rsid w:val="00D9093C"/>
    <w:rsid w:val="00D92E85"/>
    <w:rsid w:val="00DA000B"/>
    <w:rsid w:val="00DA4A3B"/>
    <w:rsid w:val="00DA4BFE"/>
    <w:rsid w:val="00DA521E"/>
    <w:rsid w:val="00DB051F"/>
    <w:rsid w:val="00DB08FD"/>
    <w:rsid w:val="00DB17BF"/>
    <w:rsid w:val="00DB19A4"/>
    <w:rsid w:val="00DB2149"/>
    <w:rsid w:val="00DB29BA"/>
    <w:rsid w:val="00DB5A29"/>
    <w:rsid w:val="00DB6048"/>
    <w:rsid w:val="00DC48C6"/>
    <w:rsid w:val="00DC6BBD"/>
    <w:rsid w:val="00DC79F8"/>
    <w:rsid w:val="00DC7D4D"/>
    <w:rsid w:val="00DD0E29"/>
    <w:rsid w:val="00DD256E"/>
    <w:rsid w:val="00DD5175"/>
    <w:rsid w:val="00DD52EF"/>
    <w:rsid w:val="00DE175B"/>
    <w:rsid w:val="00E00044"/>
    <w:rsid w:val="00E000DB"/>
    <w:rsid w:val="00E00B01"/>
    <w:rsid w:val="00E01099"/>
    <w:rsid w:val="00E0236A"/>
    <w:rsid w:val="00E03147"/>
    <w:rsid w:val="00E06AD1"/>
    <w:rsid w:val="00E06F69"/>
    <w:rsid w:val="00E07C77"/>
    <w:rsid w:val="00E10DCF"/>
    <w:rsid w:val="00E12B0B"/>
    <w:rsid w:val="00E12D33"/>
    <w:rsid w:val="00E14E0A"/>
    <w:rsid w:val="00E171D1"/>
    <w:rsid w:val="00E17D31"/>
    <w:rsid w:val="00E22E89"/>
    <w:rsid w:val="00E26BF5"/>
    <w:rsid w:val="00E322D8"/>
    <w:rsid w:val="00E37704"/>
    <w:rsid w:val="00E41C4F"/>
    <w:rsid w:val="00E429A9"/>
    <w:rsid w:val="00E444C2"/>
    <w:rsid w:val="00E52572"/>
    <w:rsid w:val="00E54E52"/>
    <w:rsid w:val="00E558FE"/>
    <w:rsid w:val="00E578B5"/>
    <w:rsid w:val="00E610C0"/>
    <w:rsid w:val="00E61663"/>
    <w:rsid w:val="00E63696"/>
    <w:rsid w:val="00E6769B"/>
    <w:rsid w:val="00E7604F"/>
    <w:rsid w:val="00E773DD"/>
    <w:rsid w:val="00E840A8"/>
    <w:rsid w:val="00E85BC5"/>
    <w:rsid w:val="00E92457"/>
    <w:rsid w:val="00E96754"/>
    <w:rsid w:val="00EA0A05"/>
    <w:rsid w:val="00EA132D"/>
    <w:rsid w:val="00EA1412"/>
    <w:rsid w:val="00EA3478"/>
    <w:rsid w:val="00EA3CF2"/>
    <w:rsid w:val="00EB3E9E"/>
    <w:rsid w:val="00EB4173"/>
    <w:rsid w:val="00EB5C76"/>
    <w:rsid w:val="00EC166E"/>
    <w:rsid w:val="00EC2412"/>
    <w:rsid w:val="00EC2B8E"/>
    <w:rsid w:val="00EC4640"/>
    <w:rsid w:val="00EC7A8D"/>
    <w:rsid w:val="00ED15D5"/>
    <w:rsid w:val="00ED1A94"/>
    <w:rsid w:val="00ED2B27"/>
    <w:rsid w:val="00ED2D72"/>
    <w:rsid w:val="00ED4C11"/>
    <w:rsid w:val="00EE05E6"/>
    <w:rsid w:val="00EE1541"/>
    <w:rsid w:val="00EE218A"/>
    <w:rsid w:val="00EE364C"/>
    <w:rsid w:val="00EE3736"/>
    <w:rsid w:val="00EE4896"/>
    <w:rsid w:val="00EF2A7A"/>
    <w:rsid w:val="00EF2EEF"/>
    <w:rsid w:val="00EF31E3"/>
    <w:rsid w:val="00EF4274"/>
    <w:rsid w:val="00F010FE"/>
    <w:rsid w:val="00F04E0F"/>
    <w:rsid w:val="00F0576D"/>
    <w:rsid w:val="00F06524"/>
    <w:rsid w:val="00F11F2F"/>
    <w:rsid w:val="00F12C63"/>
    <w:rsid w:val="00F14009"/>
    <w:rsid w:val="00F16F1D"/>
    <w:rsid w:val="00F173B2"/>
    <w:rsid w:val="00F20459"/>
    <w:rsid w:val="00F21A75"/>
    <w:rsid w:val="00F3130C"/>
    <w:rsid w:val="00F32075"/>
    <w:rsid w:val="00F32AC1"/>
    <w:rsid w:val="00F32CBA"/>
    <w:rsid w:val="00F32D2D"/>
    <w:rsid w:val="00F338B6"/>
    <w:rsid w:val="00F33D38"/>
    <w:rsid w:val="00F3435D"/>
    <w:rsid w:val="00F36E95"/>
    <w:rsid w:val="00F37437"/>
    <w:rsid w:val="00F41E58"/>
    <w:rsid w:val="00F42493"/>
    <w:rsid w:val="00F43684"/>
    <w:rsid w:val="00F463F7"/>
    <w:rsid w:val="00F46BBC"/>
    <w:rsid w:val="00F46C79"/>
    <w:rsid w:val="00F47CA9"/>
    <w:rsid w:val="00F47D7F"/>
    <w:rsid w:val="00F47EF8"/>
    <w:rsid w:val="00F5594E"/>
    <w:rsid w:val="00F6055A"/>
    <w:rsid w:val="00F60758"/>
    <w:rsid w:val="00F60F92"/>
    <w:rsid w:val="00F63441"/>
    <w:rsid w:val="00F65981"/>
    <w:rsid w:val="00F670C0"/>
    <w:rsid w:val="00F70B54"/>
    <w:rsid w:val="00F71C05"/>
    <w:rsid w:val="00F71EDE"/>
    <w:rsid w:val="00F743AB"/>
    <w:rsid w:val="00F769CB"/>
    <w:rsid w:val="00F802EA"/>
    <w:rsid w:val="00F818C3"/>
    <w:rsid w:val="00F830B5"/>
    <w:rsid w:val="00F84F51"/>
    <w:rsid w:val="00F90066"/>
    <w:rsid w:val="00F93B52"/>
    <w:rsid w:val="00F94F13"/>
    <w:rsid w:val="00F963C5"/>
    <w:rsid w:val="00FA0281"/>
    <w:rsid w:val="00FA1990"/>
    <w:rsid w:val="00FA1ADD"/>
    <w:rsid w:val="00FA3788"/>
    <w:rsid w:val="00FA49CD"/>
    <w:rsid w:val="00FA6161"/>
    <w:rsid w:val="00FA635D"/>
    <w:rsid w:val="00FA6DEB"/>
    <w:rsid w:val="00FB07D5"/>
    <w:rsid w:val="00FB31B4"/>
    <w:rsid w:val="00FB5CBE"/>
    <w:rsid w:val="00FB62D6"/>
    <w:rsid w:val="00FC3DEB"/>
    <w:rsid w:val="00FC7C14"/>
    <w:rsid w:val="00FD01BA"/>
    <w:rsid w:val="00FD15CC"/>
    <w:rsid w:val="00FD1B0B"/>
    <w:rsid w:val="00FD384F"/>
    <w:rsid w:val="00FD54F0"/>
    <w:rsid w:val="00FD7AE4"/>
    <w:rsid w:val="00FE044C"/>
    <w:rsid w:val="00FE09B0"/>
    <w:rsid w:val="00FE1274"/>
    <w:rsid w:val="00FE1F66"/>
    <w:rsid w:val="00FE5C46"/>
    <w:rsid w:val="00FE76EA"/>
    <w:rsid w:val="00FF036F"/>
    <w:rsid w:val="00FF09CF"/>
    <w:rsid w:val="00FF3C05"/>
    <w:rsid w:val="00FF5ED6"/>
    <w:rsid w:val="00FF64D1"/>
    <w:rsid w:val="00FF6A02"/>
    <w:rsid w:val="00FF79EC"/>
    <w:rsid w:val="010A592E"/>
    <w:rsid w:val="012A20A7"/>
    <w:rsid w:val="012E7646"/>
    <w:rsid w:val="013263FC"/>
    <w:rsid w:val="01330D6E"/>
    <w:rsid w:val="01431849"/>
    <w:rsid w:val="014B7656"/>
    <w:rsid w:val="015B5A38"/>
    <w:rsid w:val="015E6742"/>
    <w:rsid w:val="015F39D9"/>
    <w:rsid w:val="01800E13"/>
    <w:rsid w:val="01890F00"/>
    <w:rsid w:val="018F1CAC"/>
    <w:rsid w:val="01906DC9"/>
    <w:rsid w:val="019E1613"/>
    <w:rsid w:val="01B34910"/>
    <w:rsid w:val="01BC6434"/>
    <w:rsid w:val="01D74AAD"/>
    <w:rsid w:val="02196206"/>
    <w:rsid w:val="02290F8C"/>
    <w:rsid w:val="022E3620"/>
    <w:rsid w:val="02604FE4"/>
    <w:rsid w:val="026F0B58"/>
    <w:rsid w:val="02786FD0"/>
    <w:rsid w:val="02B16816"/>
    <w:rsid w:val="02BE18F6"/>
    <w:rsid w:val="02C92F56"/>
    <w:rsid w:val="02F6074F"/>
    <w:rsid w:val="033D3C68"/>
    <w:rsid w:val="03406325"/>
    <w:rsid w:val="03482441"/>
    <w:rsid w:val="03796956"/>
    <w:rsid w:val="03986989"/>
    <w:rsid w:val="03A539FD"/>
    <w:rsid w:val="03B4212C"/>
    <w:rsid w:val="03B717DD"/>
    <w:rsid w:val="03B9172A"/>
    <w:rsid w:val="03C475B0"/>
    <w:rsid w:val="04317460"/>
    <w:rsid w:val="043B4EA5"/>
    <w:rsid w:val="0447069B"/>
    <w:rsid w:val="047617A3"/>
    <w:rsid w:val="04833FAA"/>
    <w:rsid w:val="04AC2019"/>
    <w:rsid w:val="04CE2B5D"/>
    <w:rsid w:val="04E60186"/>
    <w:rsid w:val="04F75A08"/>
    <w:rsid w:val="050A1266"/>
    <w:rsid w:val="051F787A"/>
    <w:rsid w:val="052A6C4E"/>
    <w:rsid w:val="053F23F8"/>
    <w:rsid w:val="054F0C84"/>
    <w:rsid w:val="05584350"/>
    <w:rsid w:val="05663AF0"/>
    <w:rsid w:val="057241E6"/>
    <w:rsid w:val="05B97F5D"/>
    <w:rsid w:val="05FA5376"/>
    <w:rsid w:val="061C3BF0"/>
    <w:rsid w:val="06260DC2"/>
    <w:rsid w:val="062756A2"/>
    <w:rsid w:val="06282F0B"/>
    <w:rsid w:val="062F1F5D"/>
    <w:rsid w:val="066126C8"/>
    <w:rsid w:val="0673696F"/>
    <w:rsid w:val="06795DFA"/>
    <w:rsid w:val="067B2509"/>
    <w:rsid w:val="068325F3"/>
    <w:rsid w:val="068B01D6"/>
    <w:rsid w:val="06A628C3"/>
    <w:rsid w:val="06B27AF7"/>
    <w:rsid w:val="06D615F0"/>
    <w:rsid w:val="06DC743A"/>
    <w:rsid w:val="06E47501"/>
    <w:rsid w:val="06FA09E8"/>
    <w:rsid w:val="06FF138A"/>
    <w:rsid w:val="0702503C"/>
    <w:rsid w:val="0733422B"/>
    <w:rsid w:val="0767448C"/>
    <w:rsid w:val="07796060"/>
    <w:rsid w:val="077E2C58"/>
    <w:rsid w:val="07870738"/>
    <w:rsid w:val="07CA57C8"/>
    <w:rsid w:val="07D97CEF"/>
    <w:rsid w:val="07E27A50"/>
    <w:rsid w:val="07F0299B"/>
    <w:rsid w:val="07F22957"/>
    <w:rsid w:val="080E4DB3"/>
    <w:rsid w:val="08174190"/>
    <w:rsid w:val="081E34B4"/>
    <w:rsid w:val="082A19EF"/>
    <w:rsid w:val="082F62F7"/>
    <w:rsid w:val="0846029F"/>
    <w:rsid w:val="08884DC6"/>
    <w:rsid w:val="08902D36"/>
    <w:rsid w:val="089F6683"/>
    <w:rsid w:val="08C15819"/>
    <w:rsid w:val="08ED7CB6"/>
    <w:rsid w:val="08F37307"/>
    <w:rsid w:val="08F4615A"/>
    <w:rsid w:val="08FB07A6"/>
    <w:rsid w:val="090F435B"/>
    <w:rsid w:val="09231967"/>
    <w:rsid w:val="092E7BE8"/>
    <w:rsid w:val="093E010D"/>
    <w:rsid w:val="094935B5"/>
    <w:rsid w:val="094A377B"/>
    <w:rsid w:val="09F44630"/>
    <w:rsid w:val="0A314D44"/>
    <w:rsid w:val="0AD22E3E"/>
    <w:rsid w:val="0AD41D10"/>
    <w:rsid w:val="0AF54B0D"/>
    <w:rsid w:val="0B0256B1"/>
    <w:rsid w:val="0B11145D"/>
    <w:rsid w:val="0B1742D9"/>
    <w:rsid w:val="0B1B6F6A"/>
    <w:rsid w:val="0B1C59B2"/>
    <w:rsid w:val="0B5E3F1B"/>
    <w:rsid w:val="0B6A436F"/>
    <w:rsid w:val="0B6D756E"/>
    <w:rsid w:val="0B953C93"/>
    <w:rsid w:val="0BD02DF5"/>
    <w:rsid w:val="0BF54EEC"/>
    <w:rsid w:val="0BFE4638"/>
    <w:rsid w:val="0C084EDE"/>
    <w:rsid w:val="0C414A3E"/>
    <w:rsid w:val="0C636DAA"/>
    <w:rsid w:val="0CA34FD1"/>
    <w:rsid w:val="0CBA1E5B"/>
    <w:rsid w:val="0CC653D6"/>
    <w:rsid w:val="0CD67161"/>
    <w:rsid w:val="0CEF7825"/>
    <w:rsid w:val="0CF66719"/>
    <w:rsid w:val="0D0B7FE4"/>
    <w:rsid w:val="0D2B73DB"/>
    <w:rsid w:val="0D4711CF"/>
    <w:rsid w:val="0D520142"/>
    <w:rsid w:val="0D6B3CEF"/>
    <w:rsid w:val="0D6E79B7"/>
    <w:rsid w:val="0D823949"/>
    <w:rsid w:val="0DE04235"/>
    <w:rsid w:val="0DEE79F4"/>
    <w:rsid w:val="0E214B6F"/>
    <w:rsid w:val="0E3C4E4F"/>
    <w:rsid w:val="0E415DED"/>
    <w:rsid w:val="0E42647F"/>
    <w:rsid w:val="0E463488"/>
    <w:rsid w:val="0E465B74"/>
    <w:rsid w:val="0E5C53CB"/>
    <w:rsid w:val="0E5D3958"/>
    <w:rsid w:val="0EBD5080"/>
    <w:rsid w:val="0F005DF4"/>
    <w:rsid w:val="0F0225A8"/>
    <w:rsid w:val="0F123BB6"/>
    <w:rsid w:val="0F534DF4"/>
    <w:rsid w:val="0F714206"/>
    <w:rsid w:val="0F7552DD"/>
    <w:rsid w:val="0FAD664B"/>
    <w:rsid w:val="0FB45057"/>
    <w:rsid w:val="0FC274B9"/>
    <w:rsid w:val="0FDE139C"/>
    <w:rsid w:val="0FE21152"/>
    <w:rsid w:val="0FF06719"/>
    <w:rsid w:val="0FF5561F"/>
    <w:rsid w:val="0FFB3E38"/>
    <w:rsid w:val="0FFF6F12"/>
    <w:rsid w:val="10062217"/>
    <w:rsid w:val="10277E58"/>
    <w:rsid w:val="10533BBE"/>
    <w:rsid w:val="105413D0"/>
    <w:rsid w:val="106347AC"/>
    <w:rsid w:val="10743275"/>
    <w:rsid w:val="109F7424"/>
    <w:rsid w:val="10A02CEF"/>
    <w:rsid w:val="10A4729F"/>
    <w:rsid w:val="10A51857"/>
    <w:rsid w:val="10AC4452"/>
    <w:rsid w:val="10E82ECB"/>
    <w:rsid w:val="10EE6A9D"/>
    <w:rsid w:val="11244852"/>
    <w:rsid w:val="112E72AC"/>
    <w:rsid w:val="112F4444"/>
    <w:rsid w:val="11377DE2"/>
    <w:rsid w:val="113A5B28"/>
    <w:rsid w:val="11723733"/>
    <w:rsid w:val="1196699A"/>
    <w:rsid w:val="11AF1475"/>
    <w:rsid w:val="11B932F2"/>
    <w:rsid w:val="11BD39E9"/>
    <w:rsid w:val="11CB4598"/>
    <w:rsid w:val="12157753"/>
    <w:rsid w:val="12305511"/>
    <w:rsid w:val="12373214"/>
    <w:rsid w:val="124172CD"/>
    <w:rsid w:val="12451790"/>
    <w:rsid w:val="124A554A"/>
    <w:rsid w:val="12660913"/>
    <w:rsid w:val="129D0424"/>
    <w:rsid w:val="131F3953"/>
    <w:rsid w:val="136A28FE"/>
    <w:rsid w:val="137156CE"/>
    <w:rsid w:val="13786FBD"/>
    <w:rsid w:val="13A6342A"/>
    <w:rsid w:val="13D7293C"/>
    <w:rsid w:val="13FB2241"/>
    <w:rsid w:val="13FF54E6"/>
    <w:rsid w:val="142520A7"/>
    <w:rsid w:val="143F2A93"/>
    <w:rsid w:val="14647AB2"/>
    <w:rsid w:val="14745125"/>
    <w:rsid w:val="14812AB3"/>
    <w:rsid w:val="14914EE4"/>
    <w:rsid w:val="14A7316B"/>
    <w:rsid w:val="14AD714F"/>
    <w:rsid w:val="14B00BF7"/>
    <w:rsid w:val="14B049EF"/>
    <w:rsid w:val="14D0088C"/>
    <w:rsid w:val="150A4208"/>
    <w:rsid w:val="1516764A"/>
    <w:rsid w:val="153123EA"/>
    <w:rsid w:val="157A11AD"/>
    <w:rsid w:val="159E18E1"/>
    <w:rsid w:val="15AB42A4"/>
    <w:rsid w:val="15C636A7"/>
    <w:rsid w:val="15E23BFD"/>
    <w:rsid w:val="15EB6FA4"/>
    <w:rsid w:val="15F24BBE"/>
    <w:rsid w:val="15FE132F"/>
    <w:rsid w:val="16326E7A"/>
    <w:rsid w:val="1638453B"/>
    <w:rsid w:val="16815A67"/>
    <w:rsid w:val="16A104AB"/>
    <w:rsid w:val="16AE6351"/>
    <w:rsid w:val="16C90C19"/>
    <w:rsid w:val="16E953DA"/>
    <w:rsid w:val="171E749B"/>
    <w:rsid w:val="17350FFF"/>
    <w:rsid w:val="17511A51"/>
    <w:rsid w:val="17A5409A"/>
    <w:rsid w:val="17AF18AB"/>
    <w:rsid w:val="17C01E36"/>
    <w:rsid w:val="1848559F"/>
    <w:rsid w:val="18893DBF"/>
    <w:rsid w:val="18957235"/>
    <w:rsid w:val="18B30A04"/>
    <w:rsid w:val="18C246DA"/>
    <w:rsid w:val="18DD4080"/>
    <w:rsid w:val="18ED64D9"/>
    <w:rsid w:val="19342448"/>
    <w:rsid w:val="19573569"/>
    <w:rsid w:val="197C5DEE"/>
    <w:rsid w:val="19800B24"/>
    <w:rsid w:val="198711A2"/>
    <w:rsid w:val="199329E7"/>
    <w:rsid w:val="19983097"/>
    <w:rsid w:val="19C374BC"/>
    <w:rsid w:val="19D00E8C"/>
    <w:rsid w:val="19E8501E"/>
    <w:rsid w:val="19F0510B"/>
    <w:rsid w:val="1A0326A2"/>
    <w:rsid w:val="1A0D02D1"/>
    <w:rsid w:val="1A332F40"/>
    <w:rsid w:val="1A3B637C"/>
    <w:rsid w:val="1A3C7F09"/>
    <w:rsid w:val="1A3F357E"/>
    <w:rsid w:val="1A524958"/>
    <w:rsid w:val="1A563A3B"/>
    <w:rsid w:val="1A5D4866"/>
    <w:rsid w:val="1A6D3B80"/>
    <w:rsid w:val="1A7D564B"/>
    <w:rsid w:val="1AA93474"/>
    <w:rsid w:val="1AB374DA"/>
    <w:rsid w:val="1AB57725"/>
    <w:rsid w:val="1AD04626"/>
    <w:rsid w:val="1AE33E14"/>
    <w:rsid w:val="1B081577"/>
    <w:rsid w:val="1B1467C4"/>
    <w:rsid w:val="1B2E37A7"/>
    <w:rsid w:val="1B306287"/>
    <w:rsid w:val="1B351508"/>
    <w:rsid w:val="1B3B0FFB"/>
    <w:rsid w:val="1B5E45B9"/>
    <w:rsid w:val="1B7A06AA"/>
    <w:rsid w:val="1B803456"/>
    <w:rsid w:val="1BAE633A"/>
    <w:rsid w:val="1BBA3952"/>
    <w:rsid w:val="1BF17118"/>
    <w:rsid w:val="1BF5034A"/>
    <w:rsid w:val="1BFB6782"/>
    <w:rsid w:val="1BFE2C86"/>
    <w:rsid w:val="1C133DFA"/>
    <w:rsid w:val="1C2042C3"/>
    <w:rsid w:val="1C221094"/>
    <w:rsid w:val="1C2474F1"/>
    <w:rsid w:val="1C301C1D"/>
    <w:rsid w:val="1C780184"/>
    <w:rsid w:val="1C8459B9"/>
    <w:rsid w:val="1C845E5D"/>
    <w:rsid w:val="1C895B51"/>
    <w:rsid w:val="1C9205AD"/>
    <w:rsid w:val="1CB57984"/>
    <w:rsid w:val="1CE844E5"/>
    <w:rsid w:val="1D014BB1"/>
    <w:rsid w:val="1D103966"/>
    <w:rsid w:val="1D4247C9"/>
    <w:rsid w:val="1D7C72FA"/>
    <w:rsid w:val="1D925AB7"/>
    <w:rsid w:val="1DBC3EF6"/>
    <w:rsid w:val="1DBF400A"/>
    <w:rsid w:val="1DCA6C11"/>
    <w:rsid w:val="1DF678E9"/>
    <w:rsid w:val="1E0937D2"/>
    <w:rsid w:val="1E1D3BB9"/>
    <w:rsid w:val="1E247D3A"/>
    <w:rsid w:val="1E5E5DD4"/>
    <w:rsid w:val="1E7D555A"/>
    <w:rsid w:val="1E86718F"/>
    <w:rsid w:val="1E8A505C"/>
    <w:rsid w:val="1E8D18FB"/>
    <w:rsid w:val="1E9A5E69"/>
    <w:rsid w:val="1E9B447C"/>
    <w:rsid w:val="1E9C6C3D"/>
    <w:rsid w:val="1EB1688E"/>
    <w:rsid w:val="1ECC0BF6"/>
    <w:rsid w:val="1ED96978"/>
    <w:rsid w:val="1EF14294"/>
    <w:rsid w:val="1F163F74"/>
    <w:rsid w:val="1F1C05B5"/>
    <w:rsid w:val="1F2B74D9"/>
    <w:rsid w:val="1F350A00"/>
    <w:rsid w:val="1F437625"/>
    <w:rsid w:val="1F50113D"/>
    <w:rsid w:val="1F514CD7"/>
    <w:rsid w:val="1F5865A5"/>
    <w:rsid w:val="1F6A2B40"/>
    <w:rsid w:val="1FD2621F"/>
    <w:rsid w:val="1FE60C07"/>
    <w:rsid w:val="1FE73080"/>
    <w:rsid w:val="1FE9350B"/>
    <w:rsid w:val="20022299"/>
    <w:rsid w:val="202208FD"/>
    <w:rsid w:val="20436523"/>
    <w:rsid w:val="20A30E1E"/>
    <w:rsid w:val="20A823EF"/>
    <w:rsid w:val="20D93FAD"/>
    <w:rsid w:val="20E2301E"/>
    <w:rsid w:val="20FA61CC"/>
    <w:rsid w:val="210E6BDF"/>
    <w:rsid w:val="211348DB"/>
    <w:rsid w:val="21191A08"/>
    <w:rsid w:val="21375A53"/>
    <w:rsid w:val="214D1B94"/>
    <w:rsid w:val="216B67E8"/>
    <w:rsid w:val="217C601D"/>
    <w:rsid w:val="21A535D0"/>
    <w:rsid w:val="21AC133B"/>
    <w:rsid w:val="21BC23D3"/>
    <w:rsid w:val="21DB6BA8"/>
    <w:rsid w:val="21F14A28"/>
    <w:rsid w:val="21FC6C08"/>
    <w:rsid w:val="220841C9"/>
    <w:rsid w:val="22113E6B"/>
    <w:rsid w:val="22153109"/>
    <w:rsid w:val="222200D9"/>
    <w:rsid w:val="22321DFD"/>
    <w:rsid w:val="2232555E"/>
    <w:rsid w:val="2249112D"/>
    <w:rsid w:val="226F61E0"/>
    <w:rsid w:val="22982828"/>
    <w:rsid w:val="22A64ED0"/>
    <w:rsid w:val="22DB6836"/>
    <w:rsid w:val="22E16911"/>
    <w:rsid w:val="22F672C0"/>
    <w:rsid w:val="231A0A91"/>
    <w:rsid w:val="235567AC"/>
    <w:rsid w:val="235C6C38"/>
    <w:rsid w:val="236731C9"/>
    <w:rsid w:val="239E1F42"/>
    <w:rsid w:val="23A64740"/>
    <w:rsid w:val="23CD1ED3"/>
    <w:rsid w:val="23F0415A"/>
    <w:rsid w:val="23F262CC"/>
    <w:rsid w:val="241A01EB"/>
    <w:rsid w:val="243A1394"/>
    <w:rsid w:val="24462DB2"/>
    <w:rsid w:val="246023BF"/>
    <w:rsid w:val="24BB4FC0"/>
    <w:rsid w:val="24C57EAA"/>
    <w:rsid w:val="25001AA5"/>
    <w:rsid w:val="25076F79"/>
    <w:rsid w:val="253C5B7C"/>
    <w:rsid w:val="25445480"/>
    <w:rsid w:val="25636800"/>
    <w:rsid w:val="256A08D2"/>
    <w:rsid w:val="256E48CD"/>
    <w:rsid w:val="25950A87"/>
    <w:rsid w:val="259D082A"/>
    <w:rsid w:val="25A551CB"/>
    <w:rsid w:val="25AA64CC"/>
    <w:rsid w:val="25B2783A"/>
    <w:rsid w:val="25E00DC5"/>
    <w:rsid w:val="26022082"/>
    <w:rsid w:val="26022653"/>
    <w:rsid w:val="26347830"/>
    <w:rsid w:val="26397B4E"/>
    <w:rsid w:val="263D215B"/>
    <w:rsid w:val="26A37841"/>
    <w:rsid w:val="26B63B79"/>
    <w:rsid w:val="26BF3D11"/>
    <w:rsid w:val="26C7156F"/>
    <w:rsid w:val="26F53EAB"/>
    <w:rsid w:val="270364AC"/>
    <w:rsid w:val="27165D7E"/>
    <w:rsid w:val="274F0459"/>
    <w:rsid w:val="276F6EED"/>
    <w:rsid w:val="27805C88"/>
    <w:rsid w:val="27AA0753"/>
    <w:rsid w:val="27D55B82"/>
    <w:rsid w:val="27F13681"/>
    <w:rsid w:val="28204D46"/>
    <w:rsid w:val="28395456"/>
    <w:rsid w:val="2893153F"/>
    <w:rsid w:val="289E52CF"/>
    <w:rsid w:val="28AA0CF4"/>
    <w:rsid w:val="28B220F7"/>
    <w:rsid w:val="28C51AF1"/>
    <w:rsid w:val="28D60081"/>
    <w:rsid w:val="29073F86"/>
    <w:rsid w:val="29173A62"/>
    <w:rsid w:val="293D5851"/>
    <w:rsid w:val="293E733C"/>
    <w:rsid w:val="29501753"/>
    <w:rsid w:val="2952401E"/>
    <w:rsid w:val="298D174E"/>
    <w:rsid w:val="29AC5A8D"/>
    <w:rsid w:val="29AE2048"/>
    <w:rsid w:val="29D5251B"/>
    <w:rsid w:val="29DB1DDF"/>
    <w:rsid w:val="2A1605EA"/>
    <w:rsid w:val="2A2E750E"/>
    <w:rsid w:val="2A334287"/>
    <w:rsid w:val="2A471C4E"/>
    <w:rsid w:val="2A5322B3"/>
    <w:rsid w:val="2A535DC5"/>
    <w:rsid w:val="2A5D79D5"/>
    <w:rsid w:val="2A9A0817"/>
    <w:rsid w:val="2AA57B54"/>
    <w:rsid w:val="2AA62539"/>
    <w:rsid w:val="2AC0334C"/>
    <w:rsid w:val="2AC75D8F"/>
    <w:rsid w:val="2ACE4978"/>
    <w:rsid w:val="2AD20963"/>
    <w:rsid w:val="2AD52310"/>
    <w:rsid w:val="2ADB14D3"/>
    <w:rsid w:val="2ADF1686"/>
    <w:rsid w:val="2AF22F03"/>
    <w:rsid w:val="2AF65A81"/>
    <w:rsid w:val="2B0F0609"/>
    <w:rsid w:val="2B11568F"/>
    <w:rsid w:val="2B133451"/>
    <w:rsid w:val="2B1C3D9F"/>
    <w:rsid w:val="2B341960"/>
    <w:rsid w:val="2B3F1A17"/>
    <w:rsid w:val="2B450F3C"/>
    <w:rsid w:val="2B4F6E1A"/>
    <w:rsid w:val="2B5C2587"/>
    <w:rsid w:val="2B7B01AB"/>
    <w:rsid w:val="2B903202"/>
    <w:rsid w:val="2BB70F86"/>
    <w:rsid w:val="2BC32D16"/>
    <w:rsid w:val="2BC62CCA"/>
    <w:rsid w:val="2BF1099F"/>
    <w:rsid w:val="2C4959F0"/>
    <w:rsid w:val="2C4A23F6"/>
    <w:rsid w:val="2C536973"/>
    <w:rsid w:val="2C621C5F"/>
    <w:rsid w:val="2C70514F"/>
    <w:rsid w:val="2C742DBB"/>
    <w:rsid w:val="2C7E085C"/>
    <w:rsid w:val="2CC715AB"/>
    <w:rsid w:val="2CDE01DA"/>
    <w:rsid w:val="2CE97651"/>
    <w:rsid w:val="2D1A5AC6"/>
    <w:rsid w:val="2D91114B"/>
    <w:rsid w:val="2D9F14EE"/>
    <w:rsid w:val="2DA57517"/>
    <w:rsid w:val="2DB70A56"/>
    <w:rsid w:val="2DE405CB"/>
    <w:rsid w:val="2DF02FB6"/>
    <w:rsid w:val="2DFD0924"/>
    <w:rsid w:val="2E4744C0"/>
    <w:rsid w:val="2E584DC5"/>
    <w:rsid w:val="2E6E503B"/>
    <w:rsid w:val="2E7C5194"/>
    <w:rsid w:val="2EA92D30"/>
    <w:rsid w:val="2EAB55F0"/>
    <w:rsid w:val="2EB939C9"/>
    <w:rsid w:val="2ECE49F2"/>
    <w:rsid w:val="2F01048F"/>
    <w:rsid w:val="2F073DBC"/>
    <w:rsid w:val="2F3F24DE"/>
    <w:rsid w:val="2F3F5792"/>
    <w:rsid w:val="2F431F9A"/>
    <w:rsid w:val="2F4B0F4F"/>
    <w:rsid w:val="2F596D52"/>
    <w:rsid w:val="2F5D4FAC"/>
    <w:rsid w:val="2F9A4E37"/>
    <w:rsid w:val="2FD15147"/>
    <w:rsid w:val="2FE55C4E"/>
    <w:rsid w:val="2FEC7928"/>
    <w:rsid w:val="2FEF6F1A"/>
    <w:rsid w:val="2FF23F80"/>
    <w:rsid w:val="2FF305A0"/>
    <w:rsid w:val="2FF42FC9"/>
    <w:rsid w:val="2FFE4A6A"/>
    <w:rsid w:val="30065C4F"/>
    <w:rsid w:val="301A0667"/>
    <w:rsid w:val="304F1C45"/>
    <w:rsid w:val="30854136"/>
    <w:rsid w:val="30AD5F23"/>
    <w:rsid w:val="30D07172"/>
    <w:rsid w:val="30D70619"/>
    <w:rsid w:val="30DB0D23"/>
    <w:rsid w:val="31180FF7"/>
    <w:rsid w:val="31293FB5"/>
    <w:rsid w:val="31307A40"/>
    <w:rsid w:val="314F1CAF"/>
    <w:rsid w:val="315E1CEB"/>
    <w:rsid w:val="316B49B7"/>
    <w:rsid w:val="316F14CA"/>
    <w:rsid w:val="317A63B9"/>
    <w:rsid w:val="317F2051"/>
    <w:rsid w:val="319F0F41"/>
    <w:rsid w:val="31A26B59"/>
    <w:rsid w:val="31A36E84"/>
    <w:rsid w:val="31EC56CC"/>
    <w:rsid w:val="32184453"/>
    <w:rsid w:val="321E5444"/>
    <w:rsid w:val="32216E43"/>
    <w:rsid w:val="32265C9A"/>
    <w:rsid w:val="325060D0"/>
    <w:rsid w:val="32A5018A"/>
    <w:rsid w:val="32BB3EE9"/>
    <w:rsid w:val="32D24A77"/>
    <w:rsid w:val="33502EDA"/>
    <w:rsid w:val="335547C0"/>
    <w:rsid w:val="338B070E"/>
    <w:rsid w:val="33C2733D"/>
    <w:rsid w:val="33DC6956"/>
    <w:rsid w:val="33F96C8B"/>
    <w:rsid w:val="34233E21"/>
    <w:rsid w:val="34355C5A"/>
    <w:rsid w:val="34493E90"/>
    <w:rsid w:val="345A1996"/>
    <w:rsid w:val="34622967"/>
    <w:rsid w:val="346B5CDE"/>
    <w:rsid w:val="347E06BB"/>
    <w:rsid w:val="34890CD4"/>
    <w:rsid w:val="34BB1E7C"/>
    <w:rsid w:val="34DB666B"/>
    <w:rsid w:val="350805C1"/>
    <w:rsid w:val="350B2F20"/>
    <w:rsid w:val="35127B61"/>
    <w:rsid w:val="354D6311"/>
    <w:rsid w:val="35597C93"/>
    <w:rsid w:val="355B38E1"/>
    <w:rsid w:val="358B62BA"/>
    <w:rsid w:val="35950142"/>
    <w:rsid w:val="35B30455"/>
    <w:rsid w:val="35BB1DDA"/>
    <w:rsid w:val="35BC4E1A"/>
    <w:rsid w:val="35C82627"/>
    <w:rsid w:val="35D710F6"/>
    <w:rsid w:val="35DA1277"/>
    <w:rsid w:val="35F27ACC"/>
    <w:rsid w:val="360A16E1"/>
    <w:rsid w:val="360C0171"/>
    <w:rsid w:val="361D123B"/>
    <w:rsid w:val="362676D9"/>
    <w:rsid w:val="36283C0C"/>
    <w:rsid w:val="36391FA9"/>
    <w:rsid w:val="365274DF"/>
    <w:rsid w:val="369B66B6"/>
    <w:rsid w:val="36A2230B"/>
    <w:rsid w:val="36AD743B"/>
    <w:rsid w:val="36BA3CAA"/>
    <w:rsid w:val="36BC4F84"/>
    <w:rsid w:val="36C4225F"/>
    <w:rsid w:val="36CF5ED1"/>
    <w:rsid w:val="36DB1EBC"/>
    <w:rsid w:val="36EA5898"/>
    <w:rsid w:val="36F9625E"/>
    <w:rsid w:val="37516549"/>
    <w:rsid w:val="375E5B2C"/>
    <w:rsid w:val="37626664"/>
    <w:rsid w:val="37665AB6"/>
    <w:rsid w:val="37670903"/>
    <w:rsid w:val="37770382"/>
    <w:rsid w:val="378306E3"/>
    <w:rsid w:val="3793242C"/>
    <w:rsid w:val="37A02D52"/>
    <w:rsid w:val="37A3535E"/>
    <w:rsid w:val="37EA0BEC"/>
    <w:rsid w:val="37F0239A"/>
    <w:rsid w:val="3801101F"/>
    <w:rsid w:val="384573A8"/>
    <w:rsid w:val="38752DF4"/>
    <w:rsid w:val="3876155F"/>
    <w:rsid w:val="388800E8"/>
    <w:rsid w:val="38942F3B"/>
    <w:rsid w:val="38B77B75"/>
    <w:rsid w:val="38BA5DF0"/>
    <w:rsid w:val="38C87049"/>
    <w:rsid w:val="38E673CB"/>
    <w:rsid w:val="391D4B5E"/>
    <w:rsid w:val="391F34D3"/>
    <w:rsid w:val="392872DF"/>
    <w:rsid w:val="395F2ACA"/>
    <w:rsid w:val="39F41C16"/>
    <w:rsid w:val="3A092792"/>
    <w:rsid w:val="3A0F1A61"/>
    <w:rsid w:val="3A2244F0"/>
    <w:rsid w:val="3A7560DD"/>
    <w:rsid w:val="3A7F079A"/>
    <w:rsid w:val="3A8379E3"/>
    <w:rsid w:val="3A885BD7"/>
    <w:rsid w:val="3ABF7198"/>
    <w:rsid w:val="3AC34DCF"/>
    <w:rsid w:val="3AEA4292"/>
    <w:rsid w:val="3AF64FC4"/>
    <w:rsid w:val="3AFF7491"/>
    <w:rsid w:val="3B0829FE"/>
    <w:rsid w:val="3B1909B8"/>
    <w:rsid w:val="3B343322"/>
    <w:rsid w:val="3B4C0672"/>
    <w:rsid w:val="3B521FDE"/>
    <w:rsid w:val="3B634578"/>
    <w:rsid w:val="3BD70583"/>
    <w:rsid w:val="3BFF2F44"/>
    <w:rsid w:val="3C1F26B3"/>
    <w:rsid w:val="3C4334BF"/>
    <w:rsid w:val="3C5811E1"/>
    <w:rsid w:val="3C82040C"/>
    <w:rsid w:val="3C971254"/>
    <w:rsid w:val="3CE508D4"/>
    <w:rsid w:val="3D121B83"/>
    <w:rsid w:val="3D3877E7"/>
    <w:rsid w:val="3D3E0F2C"/>
    <w:rsid w:val="3D486F0B"/>
    <w:rsid w:val="3D4F2337"/>
    <w:rsid w:val="3D8864D2"/>
    <w:rsid w:val="3D8E6AF4"/>
    <w:rsid w:val="3D95152E"/>
    <w:rsid w:val="3DA9567D"/>
    <w:rsid w:val="3DAE4F1E"/>
    <w:rsid w:val="3DC27C0C"/>
    <w:rsid w:val="3DCE115E"/>
    <w:rsid w:val="3DF07209"/>
    <w:rsid w:val="3DF1316B"/>
    <w:rsid w:val="3E0307E6"/>
    <w:rsid w:val="3E08658F"/>
    <w:rsid w:val="3E284B9E"/>
    <w:rsid w:val="3E5566E3"/>
    <w:rsid w:val="3E6A08DC"/>
    <w:rsid w:val="3E6B3401"/>
    <w:rsid w:val="3E912650"/>
    <w:rsid w:val="3E920855"/>
    <w:rsid w:val="3E977951"/>
    <w:rsid w:val="3EA54C1C"/>
    <w:rsid w:val="3EAE69E1"/>
    <w:rsid w:val="3EBB3B4E"/>
    <w:rsid w:val="3ED0323B"/>
    <w:rsid w:val="3EEC7770"/>
    <w:rsid w:val="3EF977E5"/>
    <w:rsid w:val="3F3713DE"/>
    <w:rsid w:val="3F3F2F83"/>
    <w:rsid w:val="3F645F16"/>
    <w:rsid w:val="3F6A641A"/>
    <w:rsid w:val="3FAF29D5"/>
    <w:rsid w:val="3FD917E7"/>
    <w:rsid w:val="3FF001CB"/>
    <w:rsid w:val="3FFC6285"/>
    <w:rsid w:val="40033516"/>
    <w:rsid w:val="40040B39"/>
    <w:rsid w:val="400556C1"/>
    <w:rsid w:val="40142295"/>
    <w:rsid w:val="40171EB7"/>
    <w:rsid w:val="40175D18"/>
    <w:rsid w:val="40262D8F"/>
    <w:rsid w:val="402E3BED"/>
    <w:rsid w:val="40351976"/>
    <w:rsid w:val="4043587B"/>
    <w:rsid w:val="40694DB7"/>
    <w:rsid w:val="40707D95"/>
    <w:rsid w:val="40740D61"/>
    <w:rsid w:val="409D3DEA"/>
    <w:rsid w:val="40B42564"/>
    <w:rsid w:val="40E17F67"/>
    <w:rsid w:val="410439E3"/>
    <w:rsid w:val="410A4459"/>
    <w:rsid w:val="411D3377"/>
    <w:rsid w:val="41300CB4"/>
    <w:rsid w:val="4141462A"/>
    <w:rsid w:val="416A4C2C"/>
    <w:rsid w:val="416C429D"/>
    <w:rsid w:val="418136A0"/>
    <w:rsid w:val="418A6B9D"/>
    <w:rsid w:val="41960307"/>
    <w:rsid w:val="41A43C2A"/>
    <w:rsid w:val="41B14A4C"/>
    <w:rsid w:val="41D807F1"/>
    <w:rsid w:val="41E76E07"/>
    <w:rsid w:val="42302FCC"/>
    <w:rsid w:val="427C64F3"/>
    <w:rsid w:val="428579EF"/>
    <w:rsid w:val="428821D3"/>
    <w:rsid w:val="429000DA"/>
    <w:rsid w:val="42997BB3"/>
    <w:rsid w:val="429B4BF5"/>
    <w:rsid w:val="42BE0C89"/>
    <w:rsid w:val="43056980"/>
    <w:rsid w:val="433E0145"/>
    <w:rsid w:val="43492F7F"/>
    <w:rsid w:val="43493275"/>
    <w:rsid w:val="438626D3"/>
    <w:rsid w:val="43A13A87"/>
    <w:rsid w:val="43AF647D"/>
    <w:rsid w:val="43E17D2D"/>
    <w:rsid w:val="44121DE0"/>
    <w:rsid w:val="441819A8"/>
    <w:rsid w:val="44465374"/>
    <w:rsid w:val="445C474B"/>
    <w:rsid w:val="445F4B27"/>
    <w:rsid w:val="449D0BA9"/>
    <w:rsid w:val="44A84DC1"/>
    <w:rsid w:val="44FD29A5"/>
    <w:rsid w:val="45052EAF"/>
    <w:rsid w:val="45146236"/>
    <w:rsid w:val="454B1216"/>
    <w:rsid w:val="454E70C9"/>
    <w:rsid w:val="455755E5"/>
    <w:rsid w:val="455E7F89"/>
    <w:rsid w:val="4576364C"/>
    <w:rsid w:val="458B0B10"/>
    <w:rsid w:val="45914108"/>
    <w:rsid w:val="45C47974"/>
    <w:rsid w:val="45DF2B26"/>
    <w:rsid w:val="45E20286"/>
    <w:rsid w:val="460C7235"/>
    <w:rsid w:val="462869D9"/>
    <w:rsid w:val="462A1D77"/>
    <w:rsid w:val="465715DF"/>
    <w:rsid w:val="465C25FB"/>
    <w:rsid w:val="465D56A1"/>
    <w:rsid w:val="46775E21"/>
    <w:rsid w:val="468925BC"/>
    <w:rsid w:val="46B907D6"/>
    <w:rsid w:val="46BA6CA3"/>
    <w:rsid w:val="46C06472"/>
    <w:rsid w:val="46CB0FD8"/>
    <w:rsid w:val="46FD2023"/>
    <w:rsid w:val="47193BD8"/>
    <w:rsid w:val="47316173"/>
    <w:rsid w:val="47316249"/>
    <w:rsid w:val="473B1E7D"/>
    <w:rsid w:val="473F5BAB"/>
    <w:rsid w:val="4753766A"/>
    <w:rsid w:val="47580D52"/>
    <w:rsid w:val="476B72B1"/>
    <w:rsid w:val="47724F09"/>
    <w:rsid w:val="479C6C68"/>
    <w:rsid w:val="47A47C96"/>
    <w:rsid w:val="47A639E8"/>
    <w:rsid w:val="47BD3DAD"/>
    <w:rsid w:val="47BE3E38"/>
    <w:rsid w:val="48034C30"/>
    <w:rsid w:val="48061DAC"/>
    <w:rsid w:val="48084FD1"/>
    <w:rsid w:val="48220D72"/>
    <w:rsid w:val="484C2983"/>
    <w:rsid w:val="48713B00"/>
    <w:rsid w:val="489A51B1"/>
    <w:rsid w:val="489D7BB3"/>
    <w:rsid w:val="48AD47B4"/>
    <w:rsid w:val="48CF7BB0"/>
    <w:rsid w:val="48ED343E"/>
    <w:rsid w:val="491104BD"/>
    <w:rsid w:val="494E182F"/>
    <w:rsid w:val="49956A6B"/>
    <w:rsid w:val="49C57FB8"/>
    <w:rsid w:val="49C9691D"/>
    <w:rsid w:val="49D51216"/>
    <w:rsid w:val="4A104631"/>
    <w:rsid w:val="4A3C6404"/>
    <w:rsid w:val="4A4E3BF4"/>
    <w:rsid w:val="4A506354"/>
    <w:rsid w:val="4A6A2C15"/>
    <w:rsid w:val="4AAF2D48"/>
    <w:rsid w:val="4AB35616"/>
    <w:rsid w:val="4ADB4A65"/>
    <w:rsid w:val="4AF11543"/>
    <w:rsid w:val="4B024D52"/>
    <w:rsid w:val="4B0D05D6"/>
    <w:rsid w:val="4B2A69EA"/>
    <w:rsid w:val="4B451515"/>
    <w:rsid w:val="4B4B55F6"/>
    <w:rsid w:val="4BA02A71"/>
    <w:rsid w:val="4BD15306"/>
    <w:rsid w:val="4BE13A97"/>
    <w:rsid w:val="4C10005C"/>
    <w:rsid w:val="4C15337F"/>
    <w:rsid w:val="4C231BC9"/>
    <w:rsid w:val="4C2A478B"/>
    <w:rsid w:val="4C5276A4"/>
    <w:rsid w:val="4C5465BB"/>
    <w:rsid w:val="4C637D9E"/>
    <w:rsid w:val="4C787B7F"/>
    <w:rsid w:val="4C8063A1"/>
    <w:rsid w:val="4C861AFF"/>
    <w:rsid w:val="4C870703"/>
    <w:rsid w:val="4C925DAD"/>
    <w:rsid w:val="4C9339EC"/>
    <w:rsid w:val="4CA37009"/>
    <w:rsid w:val="4CAB7B6C"/>
    <w:rsid w:val="4CD975EE"/>
    <w:rsid w:val="4CE12B54"/>
    <w:rsid w:val="4CE723E9"/>
    <w:rsid w:val="4D304CFE"/>
    <w:rsid w:val="4D4B40CA"/>
    <w:rsid w:val="4D6603D0"/>
    <w:rsid w:val="4D687A72"/>
    <w:rsid w:val="4D6A52FF"/>
    <w:rsid w:val="4DC64891"/>
    <w:rsid w:val="4DCC5224"/>
    <w:rsid w:val="4DD25E84"/>
    <w:rsid w:val="4DE83E6E"/>
    <w:rsid w:val="4E372E17"/>
    <w:rsid w:val="4E4319AB"/>
    <w:rsid w:val="4E442B54"/>
    <w:rsid w:val="4E452BE6"/>
    <w:rsid w:val="4E5E2E58"/>
    <w:rsid w:val="4E6C1DA4"/>
    <w:rsid w:val="4E7C7D48"/>
    <w:rsid w:val="4E891C17"/>
    <w:rsid w:val="4E910DF2"/>
    <w:rsid w:val="4EB23BA9"/>
    <w:rsid w:val="4EBA67F0"/>
    <w:rsid w:val="4ED23AF5"/>
    <w:rsid w:val="4F02169F"/>
    <w:rsid w:val="4F141A65"/>
    <w:rsid w:val="4F195033"/>
    <w:rsid w:val="4F2C040A"/>
    <w:rsid w:val="4F4C217D"/>
    <w:rsid w:val="4F821459"/>
    <w:rsid w:val="4F941419"/>
    <w:rsid w:val="4F967FE0"/>
    <w:rsid w:val="4FCF3EBF"/>
    <w:rsid w:val="4FD9377C"/>
    <w:rsid w:val="500564F6"/>
    <w:rsid w:val="501D64F1"/>
    <w:rsid w:val="507133B9"/>
    <w:rsid w:val="507F4B5E"/>
    <w:rsid w:val="508E770C"/>
    <w:rsid w:val="509A0B96"/>
    <w:rsid w:val="509F758D"/>
    <w:rsid w:val="50B35B48"/>
    <w:rsid w:val="50C40492"/>
    <w:rsid w:val="50CD63BD"/>
    <w:rsid w:val="50D32C8E"/>
    <w:rsid w:val="50DA3BDE"/>
    <w:rsid w:val="50FC042C"/>
    <w:rsid w:val="5107125B"/>
    <w:rsid w:val="51112E3E"/>
    <w:rsid w:val="511A4FF3"/>
    <w:rsid w:val="511F54B9"/>
    <w:rsid w:val="513B0064"/>
    <w:rsid w:val="517A0036"/>
    <w:rsid w:val="51827D6A"/>
    <w:rsid w:val="51E14A39"/>
    <w:rsid w:val="51F478DF"/>
    <w:rsid w:val="52006DD5"/>
    <w:rsid w:val="520369B8"/>
    <w:rsid w:val="525308E3"/>
    <w:rsid w:val="5299092A"/>
    <w:rsid w:val="52A33722"/>
    <w:rsid w:val="52A94506"/>
    <w:rsid w:val="52B36416"/>
    <w:rsid w:val="52CC429C"/>
    <w:rsid w:val="5303681A"/>
    <w:rsid w:val="531969E3"/>
    <w:rsid w:val="53203CE2"/>
    <w:rsid w:val="5343754F"/>
    <w:rsid w:val="535B092C"/>
    <w:rsid w:val="536E3E9A"/>
    <w:rsid w:val="53A829F3"/>
    <w:rsid w:val="53C149D4"/>
    <w:rsid w:val="53C52DAC"/>
    <w:rsid w:val="53D3792F"/>
    <w:rsid w:val="53E24943"/>
    <w:rsid w:val="53F7563F"/>
    <w:rsid w:val="54111C29"/>
    <w:rsid w:val="54290E96"/>
    <w:rsid w:val="54324ED7"/>
    <w:rsid w:val="544C252D"/>
    <w:rsid w:val="544D3261"/>
    <w:rsid w:val="546E4002"/>
    <w:rsid w:val="548E7240"/>
    <w:rsid w:val="54982C5E"/>
    <w:rsid w:val="54BB435B"/>
    <w:rsid w:val="54C35D51"/>
    <w:rsid w:val="54F77624"/>
    <w:rsid w:val="551661C2"/>
    <w:rsid w:val="558C1D20"/>
    <w:rsid w:val="55906FBA"/>
    <w:rsid w:val="559C1D4D"/>
    <w:rsid w:val="55A902A8"/>
    <w:rsid w:val="55B56DED"/>
    <w:rsid w:val="56215856"/>
    <w:rsid w:val="56346AC4"/>
    <w:rsid w:val="563E7B71"/>
    <w:rsid w:val="56506982"/>
    <w:rsid w:val="56693223"/>
    <w:rsid w:val="56706C06"/>
    <w:rsid w:val="5695387A"/>
    <w:rsid w:val="569D6474"/>
    <w:rsid w:val="56A01E08"/>
    <w:rsid w:val="56A70DA4"/>
    <w:rsid w:val="56AD4F8E"/>
    <w:rsid w:val="56BD048C"/>
    <w:rsid w:val="56CD3890"/>
    <w:rsid w:val="57124FCF"/>
    <w:rsid w:val="57296E96"/>
    <w:rsid w:val="572B54EF"/>
    <w:rsid w:val="57581362"/>
    <w:rsid w:val="575F46DF"/>
    <w:rsid w:val="576641A1"/>
    <w:rsid w:val="57784B19"/>
    <w:rsid w:val="57877218"/>
    <w:rsid w:val="578C765F"/>
    <w:rsid w:val="57A502B5"/>
    <w:rsid w:val="57A649E4"/>
    <w:rsid w:val="57BC417A"/>
    <w:rsid w:val="57EA5DB8"/>
    <w:rsid w:val="57FE15BB"/>
    <w:rsid w:val="57FF44A4"/>
    <w:rsid w:val="580946D9"/>
    <w:rsid w:val="581B30E3"/>
    <w:rsid w:val="582428A6"/>
    <w:rsid w:val="582613CC"/>
    <w:rsid w:val="583B5234"/>
    <w:rsid w:val="583F1DF2"/>
    <w:rsid w:val="583F3890"/>
    <w:rsid w:val="584021BC"/>
    <w:rsid w:val="585A6C06"/>
    <w:rsid w:val="586F6730"/>
    <w:rsid w:val="58C217C6"/>
    <w:rsid w:val="58DA142F"/>
    <w:rsid w:val="58DD29F5"/>
    <w:rsid w:val="5933356B"/>
    <w:rsid w:val="593F7AF8"/>
    <w:rsid w:val="59972A85"/>
    <w:rsid w:val="59B346B2"/>
    <w:rsid w:val="59F40B19"/>
    <w:rsid w:val="5A11715C"/>
    <w:rsid w:val="5A3257A7"/>
    <w:rsid w:val="5A422B49"/>
    <w:rsid w:val="5A6F39F9"/>
    <w:rsid w:val="5A7410EF"/>
    <w:rsid w:val="5A7E1DDE"/>
    <w:rsid w:val="5A9B38C8"/>
    <w:rsid w:val="5AC70C45"/>
    <w:rsid w:val="5AE833E2"/>
    <w:rsid w:val="5AED017C"/>
    <w:rsid w:val="5AEE59CF"/>
    <w:rsid w:val="5B28387C"/>
    <w:rsid w:val="5B4D3B26"/>
    <w:rsid w:val="5B774BF9"/>
    <w:rsid w:val="5B802AF6"/>
    <w:rsid w:val="5B981D1A"/>
    <w:rsid w:val="5BB77120"/>
    <w:rsid w:val="5BCE02BC"/>
    <w:rsid w:val="5BCF67C8"/>
    <w:rsid w:val="5BD57D4A"/>
    <w:rsid w:val="5BE91072"/>
    <w:rsid w:val="5BEB53E9"/>
    <w:rsid w:val="5C3C1B0F"/>
    <w:rsid w:val="5C77798B"/>
    <w:rsid w:val="5C8C7AB2"/>
    <w:rsid w:val="5CA54304"/>
    <w:rsid w:val="5CB66247"/>
    <w:rsid w:val="5CB75339"/>
    <w:rsid w:val="5CBA63DE"/>
    <w:rsid w:val="5D0002D6"/>
    <w:rsid w:val="5D1564E8"/>
    <w:rsid w:val="5D8532E6"/>
    <w:rsid w:val="5D9210A1"/>
    <w:rsid w:val="5D9375C1"/>
    <w:rsid w:val="5D9E6A7D"/>
    <w:rsid w:val="5DDE747C"/>
    <w:rsid w:val="5DEE3A53"/>
    <w:rsid w:val="5E3C6EDE"/>
    <w:rsid w:val="5E4042FD"/>
    <w:rsid w:val="5E595650"/>
    <w:rsid w:val="5E5A122E"/>
    <w:rsid w:val="5E636A49"/>
    <w:rsid w:val="5E7260C8"/>
    <w:rsid w:val="5E8B1BF1"/>
    <w:rsid w:val="5E9030D2"/>
    <w:rsid w:val="5E9632C2"/>
    <w:rsid w:val="5E974AB3"/>
    <w:rsid w:val="5EF44121"/>
    <w:rsid w:val="5F12144D"/>
    <w:rsid w:val="5F2F43D4"/>
    <w:rsid w:val="5F4B6462"/>
    <w:rsid w:val="5F4D7210"/>
    <w:rsid w:val="5F8D45CF"/>
    <w:rsid w:val="5FF7137D"/>
    <w:rsid w:val="5FFB0295"/>
    <w:rsid w:val="600A5B81"/>
    <w:rsid w:val="60834413"/>
    <w:rsid w:val="60871A4C"/>
    <w:rsid w:val="608F2137"/>
    <w:rsid w:val="60B90566"/>
    <w:rsid w:val="60C07559"/>
    <w:rsid w:val="60D6643E"/>
    <w:rsid w:val="60DB73F5"/>
    <w:rsid w:val="60EB5D12"/>
    <w:rsid w:val="613B3386"/>
    <w:rsid w:val="61451078"/>
    <w:rsid w:val="615B1AF0"/>
    <w:rsid w:val="617D0F25"/>
    <w:rsid w:val="61854C6C"/>
    <w:rsid w:val="619209BA"/>
    <w:rsid w:val="619A6B23"/>
    <w:rsid w:val="61B80AEE"/>
    <w:rsid w:val="61E17234"/>
    <w:rsid w:val="620B7FDB"/>
    <w:rsid w:val="624E2153"/>
    <w:rsid w:val="625A64C0"/>
    <w:rsid w:val="62871674"/>
    <w:rsid w:val="628910AB"/>
    <w:rsid w:val="62A747D9"/>
    <w:rsid w:val="62B653B5"/>
    <w:rsid w:val="62C46744"/>
    <w:rsid w:val="62CC23AE"/>
    <w:rsid w:val="62DE23DE"/>
    <w:rsid w:val="63052276"/>
    <w:rsid w:val="633704DF"/>
    <w:rsid w:val="634802CB"/>
    <w:rsid w:val="637E6C2D"/>
    <w:rsid w:val="639E79CF"/>
    <w:rsid w:val="63A81509"/>
    <w:rsid w:val="63B910B8"/>
    <w:rsid w:val="63F4237C"/>
    <w:rsid w:val="64073DE6"/>
    <w:rsid w:val="640D5096"/>
    <w:rsid w:val="641E5625"/>
    <w:rsid w:val="644A3C3A"/>
    <w:rsid w:val="64677A48"/>
    <w:rsid w:val="64775278"/>
    <w:rsid w:val="64917506"/>
    <w:rsid w:val="649D48EC"/>
    <w:rsid w:val="64B9337E"/>
    <w:rsid w:val="64FD5371"/>
    <w:rsid w:val="650A12EC"/>
    <w:rsid w:val="65162263"/>
    <w:rsid w:val="652265FA"/>
    <w:rsid w:val="65242209"/>
    <w:rsid w:val="65246DEF"/>
    <w:rsid w:val="659767D8"/>
    <w:rsid w:val="65C82639"/>
    <w:rsid w:val="65D62DE4"/>
    <w:rsid w:val="65E8288A"/>
    <w:rsid w:val="65F0369D"/>
    <w:rsid w:val="665B1E26"/>
    <w:rsid w:val="666077BF"/>
    <w:rsid w:val="668C03B7"/>
    <w:rsid w:val="66BC4C5B"/>
    <w:rsid w:val="66D3410B"/>
    <w:rsid w:val="66D80F14"/>
    <w:rsid w:val="67064236"/>
    <w:rsid w:val="670A320F"/>
    <w:rsid w:val="673C4FEC"/>
    <w:rsid w:val="67590ECD"/>
    <w:rsid w:val="676C3038"/>
    <w:rsid w:val="676D4B85"/>
    <w:rsid w:val="677C0715"/>
    <w:rsid w:val="677C391B"/>
    <w:rsid w:val="679C5453"/>
    <w:rsid w:val="67B65BFB"/>
    <w:rsid w:val="67C22AB3"/>
    <w:rsid w:val="67F23429"/>
    <w:rsid w:val="67FD772F"/>
    <w:rsid w:val="68003135"/>
    <w:rsid w:val="68341138"/>
    <w:rsid w:val="68466711"/>
    <w:rsid w:val="685D1DC3"/>
    <w:rsid w:val="689F13CC"/>
    <w:rsid w:val="68B87E14"/>
    <w:rsid w:val="68C44E7A"/>
    <w:rsid w:val="68E155DA"/>
    <w:rsid w:val="68E90581"/>
    <w:rsid w:val="68EC1684"/>
    <w:rsid w:val="68FF2F2D"/>
    <w:rsid w:val="6904350B"/>
    <w:rsid w:val="693227B3"/>
    <w:rsid w:val="69382860"/>
    <w:rsid w:val="69576A70"/>
    <w:rsid w:val="695B4474"/>
    <w:rsid w:val="695E75D6"/>
    <w:rsid w:val="69674C56"/>
    <w:rsid w:val="696E5ED4"/>
    <w:rsid w:val="697C4ABC"/>
    <w:rsid w:val="697D7246"/>
    <w:rsid w:val="698138E8"/>
    <w:rsid w:val="6988025B"/>
    <w:rsid w:val="69B04BF7"/>
    <w:rsid w:val="69D368D4"/>
    <w:rsid w:val="69EC3209"/>
    <w:rsid w:val="69FA0D9A"/>
    <w:rsid w:val="69FC2422"/>
    <w:rsid w:val="6A4E7969"/>
    <w:rsid w:val="6A555772"/>
    <w:rsid w:val="6A571235"/>
    <w:rsid w:val="6A83177E"/>
    <w:rsid w:val="6A8A6A78"/>
    <w:rsid w:val="6AB103DB"/>
    <w:rsid w:val="6AB81EFE"/>
    <w:rsid w:val="6AC25B89"/>
    <w:rsid w:val="6AD11A0B"/>
    <w:rsid w:val="6AE01559"/>
    <w:rsid w:val="6B055187"/>
    <w:rsid w:val="6B1370D4"/>
    <w:rsid w:val="6B1722CF"/>
    <w:rsid w:val="6B1F2B9F"/>
    <w:rsid w:val="6B3E5394"/>
    <w:rsid w:val="6B564BCC"/>
    <w:rsid w:val="6B656880"/>
    <w:rsid w:val="6B714FA0"/>
    <w:rsid w:val="6BC02903"/>
    <w:rsid w:val="6BD37021"/>
    <w:rsid w:val="6BDD7EB0"/>
    <w:rsid w:val="6C310DBC"/>
    <w:rsid w:val="6C3F42FD"/>
    <w:rsid w:val="6C490A5C"/>
    <w:rsid w:val="6C6F60DD"/>
    <w:rsid w:val="6C8A484A"/>
    <w:rsid w:val="6C8C159D"/>
    <w:rsid w:val="6C976166"/>
    <w:rsid w:val="6CA33334"/>
    <w:rsid w:val="6CC83223"/>
    <w:rsid w:val="6D0A6131"/>
    <w:rsid w:val="6D1E21FB"/>
    <w:rsid w:val="6D2F0A1C"/>
    <w:rsid w:val="6D352950"/>
    <w:rsid w:val="6D514899"/>
    <w:rsid w:val="6D8832D4"/>
    <w:rsid w:val="6D9363FC"/>
    <w:rsid w:val="6DA05124"/>
    <w:rsid w:val="6DA3260D"/>
    <w:rsid w:val="6DEC7036"/>
    <w:rsid w:val="6E060F2C"/>
    <w:rsid w:val="6E133161"/>
    <w:rsid w:val="6E1A378C"/>
    <w:rsid w:val="6E1C7BA6"/>
    <w:rsid w:val="6E3B3E2A"/>
    <w:rsid w:val="6E557377"/>
    <w:rsid w:val="6E6A229B"/>
    <w:rsid w:val="6E877240"/>
    <w:rsid w:val="6EA40FBD"/>
    <w:rsid w:val="6EE362C7"/>
    <w:rsid w:val="6EE41F3D"/>
    <w:rsid w:val="6EF41FAE"/>
    <w:rsid w:val="6EF6063B"/>
    <w:rsid w:val="6EFF774F"/>
    <w:rsid w:val="6F211C03"/>
    <w:rsid w:val="6F2C186A"/>
    <w:rsid w:val="6F2E7522"/>
    <w:rsid w:val="6F354597"/>
    <w:rsid w:val="6F3A0A9E"/>
    <w:rsid w:val="6F3C394C"/>
    <w:rsid w:val="6F4F57E6"/>
    <w:rsid w:val="6F5E05ED"/>
    <w:rsid w:val="6F60648E"/>
    <w:rsid w:val="6FAC39CB"/>
    <w:rsid w:val="6FD9507B"/>
    <w:rsid w:val="6FF77746"/>
    <w:rsid w:val="6FFA076F"/>
    <w:rsid w:val="6FFB6DE6"/>
    <w:rsid w:val="70022F11"/>
    <w:rsid w:val="700D5D13"/>
    <w:rsid w:val="70127EEB"/>
    <w:rsid w:val="701970AE"/>
    <w:rsid w:val="703156E3"/>
    <w:rsid w:val="70334C0B"/>
    <w:rsid w:val="70474BE1"/>
    <w:rsid w:val="70694E2E"/>
    <w:rsid w:val="707944BC"/>
    <w:rsid w:val="70903F7F"/>
    <w:rsid w:val="70A02CB4"/>
    <w:rsid w:val="70B051BB"/>
    <w:rsid w:val="70CB25AB"/>
    <w:rsid w:val="70D85CFE"/>
    <w:rsid w:val="70FD7D01"/>
    <w:rsid w:val="71017782"/>
    <w:rsid w:val="710B5E29"/>
    <w:rsid w:val="710E6066"/>
    <w:rsid w:val="712B0657"/>
    <w:rsid w:val="713B4813"/>
    <w:rsid w:val="714074F9"/>
    <w:rsid w:val="71575F85"/>
    <w:rsid w:val="71610E23"/>
    <w:rsid w:val="71B00FB0"/>
    <w:rsid w:val="71BD0B7D"/>
    <w:rsid w:val="71D809B4"/>
    <w:rsid w:val="724E6DD7"/>
    <w:rsid w:val="7259429E"/>
    <w:rsid w:val="72816D76"/>
    <w:rsid w:val="728D499D"/>
    <w:rsid w:val="72A62572"/>
    <w:rsid w:val="72AD6BAE"/>
    <w:rsid w:val="72CC0AD8"/>
    <w:rsid w:val="72E14EE9"/>
    <w:rsid w:val="72E6758E"/>
    <w:rsid w:val="730775BA"/>
    <w:rsid w:val="73322273"/>
    <w:rsid w:val="73561B44"/>
    <w:rsid w:val="7363512B"/>
    <w:rsid w:val="73716FAE"/>
    <w:rsid w:val="73D9726F"/>
    <w:rsid w:val="73E0685D"/>
    <w:rsid w:val="73F75880"/>
    <w:rsid w:val="74033EAD"/>
    <w:rsid w:val="74073E88"/>
    <w:rsid w:val="74531110"/>
    <w:rsid w:val="747F1DF8"/>
    <w:rsid w:val="74855D98"/>
    <w:rsid w:val="749B27C6"/>
    <w:rsid w:val="74A04D74"/>
    <w:rsid w:val="74B90DED"/>
    <w:rsid w:val="74D71CDB"/>
    <w:rsid w:val="74ED2ADC"/>
    <w:rsid w:val="74F05C3C"/>
    <w:rsid w:val="74FF3068"/>
    <w:rsid w:val="750B468E"/>
    <w:rsid w:val="751E6398"/>
    <w:rsid w:val="752D123F"/>
    <w:rsid w:val="75394E9A"/>
    <w:rsid w:val="754270B1"/>
    <w:rsid w:val="75931361"/>
    <w:rsid w:val="759A0E62"/>
    <w:rsid w:val="75AE5E8B"/>
    <w:rsid w:val="75B36C33"/>
    <w:rsid w:val="75C9557D"/>
    <w:rsid w:val="75CE5888"/>
    <w:rsid w:val="75CF683A"/>
    <w:rsid w:val="75FD1D75"/>
    <w:rsid w:val="761A5F1F"/>
    <w:rsid w:val="76250CD6"/>
    <w:rsid w:val="7645400C"/>
    <w:rsid w:val="764B6A79"/>
    <w:rsid w:val="764C72A0"/>
    <w:rsid w:val="76620DD7"/>
    <w:rsid w:val="76733B98"/>
    <w:rsid w:val="768A085E"/>
    <w:rsid w:val="768E2AB3"/>
    <w:rsid w:val="76A54DBE"/>
    <w:rsid w:val="76B93F5A"/>
    <w:rsid w:val="76EC6F6B"/>
    <w:rsid w:val="77362135"/>
    <w:rsid w:val="77712C93"/>
    <w:rsid w:val="781C5746"/>
    <w:rsid w:val="78267682"/>
    <w:rsid w:val="782F37B3"/>
    <w:rsid w:val="783611E1"/>
    <w:rsid w:val="78554D8E"/>
    <w:rsid w:val="788F132F"/>
    <w:rsid w:val="789D5A01"/>
    <w:rsid w:val="78C56DF9"/>
    <w:rsid w:val="78EF7B9F"/>
    <w:rsid w:val="790136E9"/>
    <w:rsid w:val="794255DE"/>
    <w:rsid w:val="79487D9F"/>
    <w:rsid w:val="794E1756"/>
    <w:rsid w:val="79BA7B41"/>
    <w:rsid w:val="79DC37A7"/>
    <w:rsid w:val="79E1479E"/>
    <w:rsid w:val="79E27775"/>
    <w:rsid w:val="79F475A9"/>
    <w:rsid w:val="79F500AB"/>
    <w:rsid w:val="79FC47E5"/>
    <w:rsid w:val="79FD15D5"/>
    <w:rsid w:val="79FE0B60"/>
    <w:rsid w:val="7A355BB8"/>
    <w:rsid w:val="7A3C5A1D"/>
    <w:rsid w:val="7A696397"/>
    <w:rsid w:val="7A796967"/>
    <w:rsid w:val="7A855A39"/>
    <w:rsid w:val="7A8F51C8"/>
    <w:rsid w:val="7AAB1D5E"/>
    <w:rsid w:val="7AAC5E99"/>
    <w:rsid w:val="7B14609D"/>
    <w:rsid w:val="7B1544D1"/>
    <w:rsid w:val="7B4A1D8C"/>
    <w:rsid w:val="7B5433A7"/>
    <w:rsid w:val="7B5E1E74"/>
    <w:rsid w:val="7B6A0938"/>
    <w:rsid w:val="7B79181D"/>
    <w:rsid w:val="7B85308E"/>
    <w:rsid w:val="7B8564BA"/>
    <w:rsid w:val="7B95602B"/>
    <w:rsid w:val="7BA876E1"/>
    <w:rsid w:val="7BB028E1"/>
    <w:rsid w:val="7BBA0E59"/>
    <w:rsid w:val="7C036FA3"/>
    <w:rsid w:val="7C85449C"/>
    <w:rsid w:val="7C8E39D0"/>
    <w:rsid w:val="7C906E1B"/>
    <w:rsid w:val="7C9A4EEA"/>
    <w:rsid w:val="7CD26BAA"/>
    <w:rsid w:val="7CEB7B6F"/>
    <w:rsid w:val="7CFF4E5B"/>
    <w:rsid w:val="7D0800BF"/>
    <w:rsid w:val="7D1430DC"/>
    <w:rsid w:val="7D1F4B0A"/>
    <w:rsid w:val="7D27104B"/>
    <w:rsid w:val="7D2F163C"/>
    <w:rsid w:val="7D3D1F43"/>
    <w:rsid w:val="7D613003"/>
    <w:rsid w:val="7D6C264E"/>
    <w:rsid w:val="7D6C36BC"/>
    <w:rsid w:val="7D7268A3"/>
    <w:rsid w:val="7D8F442F"/>
    <w:rsid w:val="7D921C60"/>
    <w:rsid w:val="7DBA2854"/>
    <w:rsid w:val="7DC309FB"/>
    <w:rsid w:val="7DCE1966"/>
    <w:rsid w:val="7DD10D08"/>
    <w:rsid w:val="7E127C02"/>
    <w:rsid w:val="7E262982"/>
    <w:rsid w:val="7E3C3157"/>
    <w:rsid w:val="7E3E71A3"/>
    <w:rsid w:val="7E4967DA"/>
    <w:rsid w:val="7E5172A8"/>
    <w:rsid w:val="7E5C6D22"/>
    <w:rsid w:val="7E760560"/>
    <w:rsid w:val="7E884076"/>
    <w:rsid w:val="7ED90B7D"/>
    <w:rsid w:val="7EF40D52"/>
    <w:rsid w:val="7F1D5601"/>
    <w:rsid w:val="7F3A29F3"/>
    <w:rsid w:val="7F493670"/>
    <w:rsid w:val="7F8803D2"/>
    <w:rsid w:val="7F883E1B"/>
    <w:rsid w:val="7F9C76DF"/>
    <w:rsid w:val="7FA1422B"/>
    <w:rsid w:val="7FA81D4B"/>
    <w:rsid w:val="7FAA7D42"/>
    <w:rsid w:val="7FD0114C"/>
    <w:rsid w:val="7FD3132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Date"/>
    <w:basedOn w:val="1"/>
    <w:next w:val="1"/>
    <w:link w:val="15"/>
    <w:unhideWhenUsed/>
    <w:qFormat/>
    <w:uiPriority w:val="99"/>
    <w:pPr>
      <w:ind w:left="100" w:leftChars="250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rPr>
  </w:style>
  <w:style w:type="character" w:styleId="10">
    <w:name w:val="FollowedHyperlink"/>
    <w:basedOn w:val="8"/>
    <w:unhideWhenUsed/>
    <w:qFormat/>
    <w:uiPriority w:val="99"/>
    <w:rPr>
      <w:color w:val="000000"/>
      <w:sz w:val="18"/>
      <w:szCs w:val="18"/>
      <w:u w:val="none"/>
    </w:rPr>
  </w:style>
  <w:style w:type="character" w:styleId="11">
    <w:name w:val="Hyperlink"/>
    <w:basedOn w:val="8"/>
    <w:unhideWhenUsed/>
    <w:qFormat/>
    <w:uiPriority w:val="99"/>
    <w:rPr>
      <w:color w:val="000000"/>
      <w:sz w:val="18"/>
      <w:szCs w:val="18"/>
      <w:u w:val="none"/>
    </w:rPr>
  </w:style>
  <w:style w:type="character" w:customStyle="1" w:styleId="13">
    <w:name w:val="页眉 Char"/>
    <w:basedOn w:val="8"/>
    <w:link w:val="7"/>
    <w:semiHidden/>
    <w:qFormat/>
    <w:uiPriority w:val="99"/>
    <w:rPr>
      <w:sz w:val="18"/>
      <w:szCs w:val="18"/>
    </w:rPr>
  </w:style>
  <w:style w:type="character" w:customStyle="1" w:styleId="14">
    <w:name w:val="页脚 Char"/>
    <w:basedOn w:val="8"/>
    <w:link w:val="6"/>
    <w:semiHidden/>
    <w:qFormat/>
    <w:uiPriority w:val="99"/>
    <w:rPr>
      <w:sz w:val="18"/>
      <w:szCs w:val="18"/>
    </w:rPr>
  </w:style>
  <w:style w:type="character" w:customStyle="1" w:styleId="15">
    <w:name w:val="日期 Char"/>
    <w:basedOn w:val="8"/>
    <w:link w:val="5"/>
    <w:semiHidden/>
    <w:qFormat/>
    <w:uiPriority w:val="99"/>
  </w:style>
  <w:style w:type="paragraph" w:customStyle="1" w:styleId="16">
    <w:name w:val="列出段落1"/>
    <w:basedOn w:val="1"/>
    <w:qFormat/>
    <w:uiPriority w:val="34"/>
    <w:pPr>
      <w:ind w:firstLine="420" w:firstLineChars="200"/>
    </w:pPr>
  </w:style>
  <w:style w:type="character" w:customStyle="1" w:styleId="17">
    <w:name w:val="标题 1 Char"/>
    <w:basedOn w:val="8"/>
    <w:link w:val="4"/>
    <w:qFormat/>
    <w:uiPriority w:val="9"/>
    <w:rPr>
      <w:rFonts w:ascii="宋体" w:hAnsi="宋体" w:cs="宋体"/>
      <w:b/>
      <w:bCs/>
      <w:kern w:val="36"/>
      <w:sz w:val="48"/>
      <w:szCs w:val="48"/>
    </w:rPr>
  </w:style>
  <w:style w:type="paragraph" w:customStyle="1"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99CEAA-4006-443B-B276-FD7B0AE4449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623</Words>
  <Characters>3554</Characters>
  <Lines>29</Lines>
  <Paragraphs>8</Paragraphs>
  <TotalTime>0</TotalTime>
  <ScaleCrop>false</ScaleCrop>
  <LinksUpToDate>false</LinksUpToDate>
  <CharactersWithSpaces>4169</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2021-05-24T06:51:00Z</dcterms:created>
  <dc:creator>俞城</dc:creator>
  <cp:lastModifiedBy>周鹏</cp:lastModifiedBy>
  <cp:lastPrinted>2019-05-23T02:28:00Z</cp:lastPrinted>
  <dcterms:modified xsi:type="dcterms:W3CDTF">2021-01-07T09:59:26Z</dcterms:modified>
  <dc:title>5月重点工作安排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33E87637423B4DD59CAC8F9ACEC15174</vt:lpwstr>
  </property>
</Properties>
</file>