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pStyle w:val="4"/>
        <w:spacing w:beforeLines="0" w:afterLines="0" w:line="400" w:lineRule="exact"/>
        <w:rPr>
          <w:rFonts w:hint="eastAsia" w:ascii="黑体" w:eastAsia="黑体"/>
          <w:sz w:val="32"/>
          <w:szCs w:val="32"/>
        </w:rPr>
      </w:pPr>
    </w:p>
    <w:p>
      <w:pPr>
        <w:pStyle w:val="4"/>
        <w:spacing w:line="680" w:lineRule="exact"/>
        <w:jc w:val="center"/>
        <w:rPr>
          <w:rFonts w:hint="eastAsia" w:ascii="方正小标宋简体" w:hAnsi="华文中宋" w:eastAsia="方正小标宋简体"/>
          <w:bCs/>
          <w:spacing w:val="-11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pacing w:val="-11"/>
          <w:sz w:val="44"/>
          <w:szCs w:val="44"/>
        </w:rPr>
        <w:t>201</w:t>
      </w:r>
      <w:r>
        <w:rPr>
          <w:rFonts w:hint="eastAsia" w:ascii="方正小标宋简体" w:hAnsi="华文中宋" w:eastAsia="方正小标宋简体"/>
          <w:bCs/>
          <w:spacing w:val="-11"/>
          <w:sz w:val="44"/>
          <w:szCs w:val="44"/>
          <w:lang w:val="en-US" w:eastAsia="zh-CN"/>
        </w:rPr>
        <w:t>9</w:t>
      </w:r>
      <w:r>
        <w:rPr>
          <w:rFonts w:hint="eastAsia" w:ascii="方正小标宋简体" w:hAnsi="华文中宋" w:eastAsia="方正小标宋简体"/>
          <w:bCs/>
          <w:spacing w:val="-11"/>
          <w:sz w:val="44"/>
          <w:szCs w:val="44"/>
        </w:rPr>
        <w:t>年教育现代化推进工程中央基建</w:t>
      </w:r>
      <w:r>
        <w:rPr>
          <w:rFonts w:hint="eastAsia" w:ascii="方正小标宋简体" w:hAnsi="华文中宋" w:eastAsia="方正小标宋简体"/>
          <w:bCs/>
          <w:spacing w:val="-11"/>
          <w:sz w:val="44"/>
          <w:szCs w:val="44"/>
          <w:lang w:eastAsia="zh-CN"/>
        </w:rPr>
        <w:t>投资资金</w:t>
      </w:r>
      <w:r>
        <w:rPr>
          <w:rFonts w:hint="eastAsia" w:ascii="方正小标宋简体" w:hAnsi="华文中宋" w:eastAsia="方正小标宋简体"/>
          <w:bCs/>
          <w:spacing w:val="-11"/>
          <w:sz w:val="44"/>
          <w:szCs w:val="44"/>
        </w:rPr>
        <w:t>表</w:t>
      </w:r>
    </w:p>
    <w:p>
      <w:pPr>
        <w:pStyle w:val="4"/>
        <w:spacing w:line="68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单位：万元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935"/>
        <w:gridCol w:w="3675"/>
        <w:gridCol w:w="109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tblHeader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市县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支出功能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分类科目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3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34180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杭州市本级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杭州科技职业技术学院杭州大江东产业集聚区“智能制造”开放性公共技能实训基地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2050305 高等职业教育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温州市本级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温州大学创新创业产教融合基地项目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2050205 高等教育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平阳县腾蛟镇第一中学搬迁新建项目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2050203 初中教育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平阳县萧江实验小学建设工程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2050202 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泰顺县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泰顺县文祥小学建设工程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2050202 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泰顺县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泰顺县罗阳镇鹤巢小学（农民工子弟学校）扩建工程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2050202 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泰顺县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泰顺县彭溪镇五里牌小学教学综合楼工程项目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2050202 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湖州市本级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浙江信息工程学校新建高端装备制造公共实训基地工程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2050304 职业高中教育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开化县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开化县职教中心实训大楼建设工程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2050304 职业高中教育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丽水市本级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丽水市实验学校丽阳校区改扩建工程初中教学楼项目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2050299 其他普通教育支出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青田县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青田县温溪镇第五小学新建工程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2050202 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青田县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青田县湖边学校迁建一期项目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2050203 初中教育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云和县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云和县石塘镇中心小学迁建工程项目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2050202 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缙云县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缙云县南顿小学迁建项目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2050202 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遂昌县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遂昌县云峰中心学校扩建工程项目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2050202 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遂昌县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遂昌县实验小学迁建工程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2050202 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宁波市本级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宁波工程学院工程技术综合实验实训基地建设项目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2050205 高等教育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宁波市本级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宁波工程学院工程技术综合实验实训基地建设项目(二期)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2050205 高等教育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浙江科技学院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浙江科技学院产教融合应用型人才培养实验实训中心项目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2050205 高等教育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浙江机电职业技术学院智能制造及轨道交通实训基地项目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4390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2050305 高等职业教育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05BC0"/>
    <w:rsid w:val="09905B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2020-06-11T08:41:00Z</dcterms:created>
  <dc:creator>HZCS</dc:creator>
  <cp:lastModifiedBy>HZCS</cp:lastModifiedBy>
  <dcterms:modified xsi:type="dcterms:W3CDTF">2020-06-11T08:42:38Z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