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附表5：</w:t>
      </w:r>
    </w:p>
    <w:p>
      <w:pPr>
        <w:ind w:firstLine="529" w:firstLineChars="147"/>
        <w:rPr>
          <w:rFonts w:hint="eastAsia"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市本级企业国有资产收益（其他收入）申报表</w:t>
      </w:r>
    </w:p>
    <w:p>
      <w:pPr>
        <w:spacing w:line="400" w:lineRule="exact"/>
        <w:ind w:left="288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2        年度                  金额单位：元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976"/>
        <w:gridCol w:w="264"/>
        <w:gridCol w:w="1260"/>
        <w:gridCol w:w="19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组织形式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（有限责任公司或股份有限公司）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所处行业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银行帐号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财务经理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应交国有资本收益申报情况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spacing w:line="40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  目</w:t>
            </w: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预算单位核实数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市财政复核数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附送资料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与其他收入项目相关的资料。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本公司对以上情况及申报资料的真实性承担法律责任。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法人代表（签章）：         （公章）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20   年  月   日</w:t>
            </w:r>
          </w:p>
        </w:tc>
      </w:tr>
    </w:tbl>
    <w:p>
      <w:pPr>
        <w:ind w:firstLine="1440" w:firstLineChars="600"/>
      </w:pPr>
      <w:r>
        <w:rPr>
          <w:rFonts w:hint="eastAsia" w:ascii="仿宋_GB2312" w:eastAsia="仿宋_GB2312"/>
          <w:sz w:val="24"/>
        </w:rPr>
        <w:t>总会计师：                经办人：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D022E"/>
    <w:rsid w:val="572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2021-10-12T12:29:00Z</dcterms:created>
  <dc:creator>usxik</dc:creator>
  <cp:lastModifiedBy>usxik</cp:lastModifiedBy>
  <dcterms:modified xsi:type="dcterms:W3CDTF">2021-10-12T12:29:49Z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45E559387E1042B487BBCBC3571EAF75</vt:lpwstr>
  </property>
</Properties>
</file>