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89" w:rsidRDefault="007B0189" w:rsidP="001B1A7D">
      <w:pPr>
        <w:spacing w:line="480" w:lineRule="exact"/>
        <w:jc w:val="center"/>
        <w:rPr>
          <w:rFonts w:ascii="仿宋_GB2312" w:eastAsia="方正小标宋_GBK" w:hAnsi="仿宋_GB2312" w:cs="仿宋_GB2312" w:hint="eastAsia"/>
          <w:kern w:val="0"/>
          <w:sz w:val="44"/>
          <w:szCs w:val="32"/>
        </w:rPr>
      </w:pPr>
      <w:r>
        <w:rPr>
          <w:rFonts w:ascii="仿宋_GB2312" w:eastAsia="方正小标宋_GBK" w:hAnsi="仿宋_GB2312" w:cs="仿宋_GB2312" w:hint="eastAsia"/>
          <w:kern w:val="0"/>
          <w:sz w:val="44"/>
          <w:szCs w:val="32"/>
        </w:rPr>
        <w:t>杭州市</w:t>
      </w:r>
      <w:r>
        <w:rPr>
          <w:rFonts w:ascii="仿宋_GB2312" w:eastAsia="方正小标宋_GBK" w:hAnsi="仿宋_GB2312" w:cs="仿宋_GB2312" w:hint="eastAsia"/>
          <w:kern w:val="0"/>
          <w:sz w:val="44"/>
          <w:szCs w:val="32"/>
        </w:rPr>
        <w:t>2020</w:t>
      </w:r>
      <w:r>
        <w:rPr>
          <w:rFonts w:ascii="仿宋_GB2312" w:eastAsia="方正小标宋_GBK" w:hAnsi="仿宋_GB2312" w:cs="仿宋_GB2312" w:hint="eastAsia"/>
          <w:kern w:val="0"/>
          <w:sz w:val="44"/>
          <w:szCs w:val="32"/>
        </w:rPr>
        <w:t>年度政府集中采购目录及标准</w:t>
      </w:r>
    </w:p>
    <w:p w:rsidR="007B0189" w:rsidRDefault="007B0189">
      <w:pPr>
        <w:spacing w:line="560" w:lineRule="exact"/>
        <w:ind w:firstLineChars="200" w:firstLine="640"/>
        <w:jc w:val="center"/>
        <w:rPr>
          <w:rFonts w:ascii="仿宋_GB2312" w:eastAsia="仿宋_GB2312" w:hAnsi="仿宋_GB2312" w:cs="仿宋_GB2312" w:hint="eastAsia"/>
          <w:kern w:val="0"/>
          <w:sz w:val="32"/>
          <w:szCs w:val="32"/>
        </w:rPr>
      </w:pPr>
      <w:r>
        <w:rPr>
          <w:rFonts w:ascii="楷体_GB2312" w:eastAsia="楷体_GB2312" w:hAnsi="楷体_GB2312" w:cs="楷体_GB2312" w:hint="eastAsia"/>
          <w:kern w:val="0"/>
          <w:sz w:val="32"/>
          <w:szCs w:val="32"/>
        </w:rPr>
        <w:t>（征求意见稿）</w:t>
      </w:r>
    </w:p>
    <w:p w:rsidR="007B0189" w:rsidRDefault="007B0189">
      <w:pPr>
        <w:spacing w:line="560" w:lineRule="exact"/>
        <w:ind w:firstLineChars="200" w:firstLine="640"/>
        <w:rPr>
          <w:rFonts w:ascii="仿宋_GB2312" w:eastAsia="仿宋_GB2312" w:hAnsi="仿宋_GB2312" w:cs="仿宋_GB2312" w:hint="eastAsia"/>
          <w:kern w:val="0"/>
          <w:sz w:val="32"/>
          <w:szCs w:val="32"/>
        </w:rPr>
      </w:pPr>
    </w:p>
    <w:p w:rsidR="007B0189" w:rsidRDefault="007B0189">
      <w:pPr>
        <w:spacing w:line="60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各区、县（市）人民政府，市政府各部门、各直属单位：</w:t>
      </w:r>
    </w:p>
    <w:p w:rsidR="007B0189" w:rsidRDefault="007B0189">
      <w:pPr>
        <w:autoSpaceDN w:val="0"/>
        <w:adjustRightInd w:val="0"/>
        <w:snapToGrid w:val="0"/>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为进一步明确我市各级机关、事业单位和团体组织实施政府采购的范围和标准，提高财政资金使用效益，规范政府采购行为，根据《中华人民共和国政府采购法》《中华人民共和国政府采购法实施条例》《浙江省财政厅关于公布2019年度政府集中采购目录及标准的通知》（</w:t>
      </w:r>
      <w:proofErr w:type="gramStart"/>
      <w:r>
        <w:rPr>
          <w:rFonts w:ascii="仿宋_GB2312" w:eastAsia="仿宋_GB2312" w:hAnsi="仿宋_GB2312" w:cs="仿宋_GB2312" w:hint="eastAsia"/>
          <w:kern w:val="0"/>
          <w:sz w:val="32"/>
          <w:szCs w:val="32"/>
        </w:rPr>
        <w:t>浙财采监</w:t>
      </w:r>
      <w:proofErr w:type="gramEnd"/>
      <w:r>
        <w:rPr>
          <w:rFonts w:ascii="仿宋_GB2312" w:eastAsia="仿宋_GB2312" w:hAnsi="仿宋_GB2312" w:cs="仿宋_GB2312" w:hint="eastAsia"/>
          <w:kern w:val="0"/>
          <w:sz w:val="32"/>
          <w:szCs w:val="32"/>
        </w:rPr>
        <w:t>〔2018〕17号）和《浙江省财政厅关于继续执行浙江省2019年度政府集中采购目录及标准和政府采购品目分类目录的通知》（</w:t>
      </w:r>
      <w:proofErr w:type="gramStart"/>
      <w:r>
        <w:rPr>
          <w:rFonts w:ascii="仿宋_GB2312" w:eastAsia="仿宋_GB2312" w:hAnsi="仿宋_GB2312" w:cs="仿宋_GB2312" w:hint="eastAsia"/>
          <w:kern w:val="0"/>
          <w:sz w:val="32"/>
          <w:szCs w:val="32"/>
        </w:rPr>
        <w:t>浙财采监</w:t>
      </w:r>
      <w:proofErr w:type="gramEnd"/>
      <w:r>
        <w:rPr>
          <w:rFonts w:ascii="仿宋_GB2312" w:eastAsia="仿宋_GB2312" w:hAnsi="仿宋_GB2312" w:cs="仿宋_GB2312" w:hint="eastAsia"/>
          <w:kern w:val="0"/>
          <w:sz w:val="32"/>
          <w:szCs w:val="32"/>
        </w:rPr>
        <w:t>〔2019〕12号）规定，现公布《杭州市2020年度政府集中采购目录及标准》（征求意见稿），并将有关事项通知如下:</w:t>
      </w:r>
    </w:p>
    <w:p w:rsidR="007B0189" w:rsidRDefault="007B0189">
      <w:pPr>
        <w:autoSpaceDN w:val="0"/>
        <w:adjustRightInd w:val="0"/>
        <w:snapToGrid w:val="0"/>
        <w:spacing w:line="600" w:lineRule="exact"/>
        <w:ind w:firstLineChars="200" w:firstLine="640"/>
        <w:jc w:val="left"/>
        <w:rPr>
          <w:rFonts w:ascii="黑体" w:eastAsia="黑体" w:hAnsi="宋体" w:cs="仿宋_GB2312" w:hint="eastAsia"/>
          <w:kern w:val="0"/>
          <w:sz w:val="32"/>
          <w:szCs w:val="32"/>
        </w:rPr>
      </w:pPr>
      <w:r>
        <w:rPr>
          <w:rFonts w:ascii="黑体" w:eastAsia="黑体" w:hAnsi="宋体" w:cs="仿宋_GB2312" w:hint="eastAsia"/>
          <w:kern w:val="0"/>
          <w:sz w:val="32"/>
          <w:szCs w:val="32"/>
        </w:rPr>
        <w:t>一、集中采购</w:t>
      </w:r>
    </w:p>
    <w:p w:rsidR="007B0189" w:rsidRDefault="007B0189">
      <w:pPr>
        <w:autoSpaceDN w:val="0"/>
        <w:adjustRightInd w:val="0"/>
        <w:snapToGrid w:val="0"/>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纳入集中采购目录的项目，采购单位应当委托集中采购机构依法组织采购。其中，全省统一集中采购项目，由省级行政主管部门依法组织采购；市教育局和市卫生健康委员会所属单位采购教育设备与医疗设备的，统一委托部门集中采购机构依法组织采购,也可以委托集中采购机构代理采购。</w:t>
      </w:r>
    </w:p>
    <w:p w:rsidR="007B0189" w:rsidRDefault="007B0189">
      <w:pPr>
        <w:autoSpaceDN w:val="0"/>
        <w:adjustRightInd w:val="0"/>
        <w:snapToGrid w:val="0"/>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按照隶属关系，属于区、县（市）的项目，委托省市有关行政主管部门实施部门集中采购的，采购单位应当按照规定向</w:t>
      </w:r>
      <w:r>
        <w:rPr>
          <w:rFonts w:ascii="仿宋_GB2312" w:eastAsia="仿宋_GB2312" w:hAnsi="仿宋_GB2312" w:cs="仿宋_GB2312" w:hint="eastAsia"/>
          <w:kern w:val="0"/>
          <w:sz w:val="32"/>
          <w:szCs w:val="32"/>
        </w:rPr>
        <w:lastRenderedPageBreak/>
        <w:t>同级财政部门办理政府采购有关手续。</w:t>
      </w:r>
    </w:p>
    <w:p w:rsidR="007B0189" w:rsidRDefault="007B0189">
      <w:pPr>
        <w:autoSpaceDN w:val="0"/>
        <w:adjustRightInd w:val="0"/>
        <w:snapToGrid w:val="0"/>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全省统一集中采购项目以外，单项或年度批量预算金额在分散采购限额标准以下的货物类政府集中采购项目，采购单位通过浙江“政</w:t>
      </w:r>
      <w:proofErr w:type="gramStart"/>
      <w:r>
        <w:rPr>
          <w:rFonts w:ascii="仿宋_GB2312" w:eastAsia="仿宋_GB2312" w:hAnsi="仿宋_GB2312" w:cs="仿宋_GB2312" w:hint="eastAsia"/>
          <w:kern w:val="0"/>
          <w:sz w:val="32"/>
          <w:szCs w:val="32"/>
        </w:rPr>
        <w:t>采云</w:t>
      </w:r>
      <w:proofErr w:type="gramEnd"/>
      <w:r>
        <w:rPr>
          <w:rFonts w:ascii="仿宋_GB2312" w:eastAsia="仿宋_GB2312" w:hAnsi="仿宋_GB2312" w:cs="仿宋_GB2312" w:hint="eastAsia"/>
          <w:kern w:val="0"/>
          <w:sz w:val="32"/>
          <w:szCs w:val="32"/>
        </w:rPr>
        <w:t>”平台电子卖场——网上超市、行业馆或主题馆进行采购。全省统一集中采购项目以外，单项或年度批量预算金额达到分散采购限额标准但在公开招标数额标准之下的货物类政府集中采购项目，采购单位通过浙江“政</w:t>
      </w:r>
      <w:proofErr w:type="gramStart"/>
      <w:r>
        <w:rPr>
          <w:rFonts w:ascii="仿宋_GB2312" w:eastAsia="仿宋_GB2312" w:hAnsi="仿宋_GB2312" w:cs="仿宋_GB2312" w:hint="eastAsia"/>
          <w:kern w:val="0"/>
          <w:sz w:val="32"/>
          <w:szCs w:val="32"/>
        </w:rPr>
        <w:t>采云</w:t>
      </w:r>
      <w:proofErr w:type="gramEnd"/>
      <w:r>
        <w:rPr>
          <w:rFonts w:ascii="仿宋_GB2312" w:eastAsia="仿宋_GB2312" w:hAnsi="仿宋_GB2312" w:cs="仿宋_GB2312" w:hint="eastAsia"/>
          <w:kern w:val="0"/>
          <w:sz w:val="32"/>
          <w:szCs w:val="32"/>
        </w:rPr>
        <w:t>”平台电子卖场——在线询价系统、反向竞价系统、行业馆或主题馆进行竞价采购；全省统一集中采购项目以外的服务类政府集中采购项目，采购单位通过“政</w:t>
      </w:r>
      <w:proofErr w:type="gramStart"/>
      <w:r>
        <w:rPr>
          <w:rFonts w:ascii="仿宋_GB2312" w:eastAsia="仿宋_GB2312" w:hAnsi="仿宋_GB2312" w:cs="仿宋_GB2312" w:hint="eastAsia"/>
          <w:kern w:val="0"/>
          <w:sz w:val="32"/>
          <w:szCs w:val="32"/>
        </w:rPr>
        <w:t>采云</w:t>
      </w:r>
      <w:proofErr w:type="gramEnd"/>
      <w:r>
        <w:rPr>
          <w:rFonts w:ascii="仿宋_GB2312" w:eastAsia="仿宋_GB2312" w:hAnsi="仿宋_GB2312" w:cs="仿宋_GB2312" w:hint="eastAsia"/>
          <w:kern w:val="0"/>
          <w:sz w:val="32"/>
          <w:szCs w:val="32"/>
        </w:rPr>
        <w:t>”平台电子卖场——网上服务市场系统进行定点采购。</w:t>
      </w:r>
    </w:p>
    <w:p w:rsidR="007B0189" w:rsidRDefault="007B0189">
      <w:pPr>
        <w:autoSpaceDN w:val="0"/>
        <w:adjustRightInd w:val="0"/>
        <w:snapToGrid w:val="0"/>
        <w:spacing w:line="600" w:lineRule="exact"/>
        <w:ind w:firstLineChars="200" w:firstLine="640"/>
        <w:jc w:val="left"/>
        <w:rPr>
          <w:rFonts w:ascii="黑体" w:eastAsia="黑体" w:hAnsi="宋体" w:cs="仿宋_GB2312" w:hint="eastAsia"/>
          <w:kern w:val="0"/>
          <w:sz w:val="32"/>
          <w:szCs w:val="32"/>
        </w:rPr>
      </w:pPr>
      <w:r>
        <w:rPr>
          <w:rFonts w:ascii="黑体" w:eastAsia="黑体" w:hAnsi="宋体" w:cs="仿宋_GB2312" w:hint="eastAsia"/>
          <w:kern w:val="0"/>
          <w:sz w:val="32"/>
          <w:szCs w:val="32"/>
        </w:rPr>
        <w:t>二、分散采购</w:t>
      </w:r>
    </w:p>
    <w:p w:rsidR="007B0189" w:rsidRDefault="007B0189">
      <w:pPr>
        <w:adjustRightInd w:val="0"/>
        <w:snapToGrid w:val="0"/>
        <w:spacing w:line="60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（一）市级分散采购限额标准。</w:t>
      </w:r>
    </w:p>
    <w:p w:rsidR="007B0189" w:rsidRDefault="007B0189">
      <w:pPr>
        <w:adjustRightInd w:val="0"/>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货物、服务类项目：30万元。</w:t>
      </w:r>
    </w:p>
    <w:p w:rsidR="007B0189" w:rsidRDefault="007B0189">
      <w:pPr>
        <w:adjustRightInd w:val="0"/>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工程类项目：50万元。</w:t>
      </w:r>
    </w:p>
    <w:p w:rsidR="007B0189" w:rsidRDefault="007B0189">
      <w:pPr>
        <w:adjustRightInd w:val="0"/>
        <w:snapToGrid w:val="0"/>
        <w:spacing w:line="600" w:lineRule="exact"/>
        <w:ind w:firstLineChars="200" w:firstLine="640"/>
        <w:rPr>
          <w:rFonts w:ascii="仿宋_GB2312" w:eastAsia="仿宋_GB2312" w:hAnsi="仿宋_GB2312" w:cs="仿宋_GB2312" w:hint="eastAsia"/>
          <w:kern w:val="0"/>
          <w:sz w:val="32"/>
          <w:szCs w:val="32"/>
        </w:rPr>
      </w:pPr>
      <w:r>
        <w:rPr>
          <w:rFonts w:ascii="楷体_GB2312" w:eastAsia="楷体_GB2312" w:hAnsi="楷体_GB2312" w:cs="楷体_GB2312" w:hint="eastAsia"/>
          <w:kern w:val="0"/>
          <w:sz w:val="32"/>
          <w:szCs w:val="32"/>
        </w:rPr>
        <w:t>（二）分散采购要求。</w:t>
      </w:r>
      <w:r>
        <w:rPr>
          <w:rFonts w:ascii="仿宋_GB2312" w:eastAsia="仿宋_GB2312" w:hAnsi="仿宋_GB2312" w:cs="仿宋_GB2312" w:hint="eastAsia"/>
          <w:kern w:val="0"/>
          <w:sz w:val="32"/>
          <w:szCs w:val="32"/>
        </w:rPr>
        <w:t>集中采购目录以外，单项或年度批量预算金额达到分散采购限额标准的项目，依法实施分散采购。采购单位可以依法自行组织采购，也可以依法委托采购代理机构组织采购。</w:t>
      </w:r>
    </w:p>
    <w:p w:rsidR="007B0189" w:rsidRDefault="007B0189">
      <w:pPr>
        <w:autoSpaceDN w:val="0"/>
        <w:adjustRightInd w:val="0"/>
        <w:snapToGrid w:val="0"/>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为进一步提高政府采购效率，对单项或年度批量预算金额在分散采购限额标准以上、公开招标数额标准以下，规格标准</w:t>
      </w:r>
      <w:r>
        <w:rPr>
          <w:rFonts w:ascii="仿宋_GB2312" w:eastAsia="仿宋_GB2312" w:hAnsi="仿宋_GB2312" w:cs="仿宋_GB2312" w:hint="eastAsia"/>
          <w:kern w:val="0"/>
          <w:sz w:val="32"/>
          <w:szCs w:val="32"/>
        </w:rPr>
        <w:lastRenderedPageBreak/>
        <w:t>较为统一、现货货源充足且价格变化幅度小的货物类分散采购项目，采购单位可以通过浙江“政</w:t>
      </w:r>
      <w:proofErr w:type="gramStart"/>
      <w:r>
        <w:rPr>
          <w:rFonts w:ascii="仿宋_GB2312" w:eastAsia="仿宋_GB2312" w:hAnsi="仿宋_GB2312" w:cs="仿宋_GB2312" w:hint="eastAsia"/>
          <w:kern w:val="0"/>
          <w:sz w:val="32"/>
          <w:szCs w:val="32"/>
        </w:rPr>
        <w:t>采云</w:t>
      </w:r>
      <w:proofErr w:type="gramEnd"/>
      <w:r>
        <w:rPr>
          <w:rFonts w:ascii="仿宋_GB2312" w:eastAsia="仿宋_GB2312" w:hAnsi="仿宋_GB2312" w:cs="仿宋_GB2312" w:hint="eastAsia"/>
          <w:kern w:val="0"/>
          <w:sz w:val="32"/>
          <w:szCs w:val="32"/>
        </w:rPr>
        <w:t>”平台电子卖场——在线询价系统、反向竞价系统、行业馆或主题馆进行竞价采购；对单项或年度批量预算金额在分散采购限额标准以上、公开招标数额标准以下，服务标准较为统一、市场竞争充分且价格变化幅度小的服务类分散采购项目，采购单位可以通过浙江“政</w:t>
      </w:r>
      <w:proofErr w:type="gramStart"/>
      <w:r>
        <w:rPr>
          <w:rFonts w:ascii="仿宋_GB2312" w:eastAsia="仿宋_GB2312" w:hAnsi="仿宋_GB2312" w:cs="仿宋_GB2312" w:hint="eastAsia"/>
          <w:kern w:val="0"/>
          <w:sz w:val="32"/>
          <w:szCs w:val="32"/>
        </w:rPr>
        <w:t>采云</w:t>
      </w:r>
      <w:proofErr w:type="gramEnd"/>
      <w:r>
        <w:rPr>
          <w:rFonts w:ascii="仿宋_GB2312" w:eastAsia="仿宋_GB2312" w:hAnsi="仿宋_GB2312" w:cs="仿宋_GB2312" w:hint="eastAsia"/>
          <w:kern w:val="0"/>
          <w:sz w:val="32"/>
          <w:szCs w:val="32"/>
        </w:rPr>
        <w:t>”平台电子卖场——网上服务市场进行竞价采购。</w:t>
      </w:r>
    </w:p>
    <w:p w:rsidR="007B0189" w:rsidRDefault="007B0189">
      <w:pPr>
        <w:autoSpaceDN w:val="0"/>
        <w:adjustRightInd w:val="0"/>
        <w:snapToGrid w:val="0"/>
        <w:spacing w:line="600" w:lineRule="exact"/>
        <w:ind w:firstLineChars="200" w:firstLine="640"/>
        <w:jc w:val="left"/>
        <w:rPr>
          <w:rFonts w:ascii="仿宋" w:eastAsia="仿宋" w:hAnsi="仿宋" w:cs="仿宋_GB2312" w:hint="eastAsia"/>
          <w:kern w:val="0"/>
          <w:sz w:val="32"/>
          <w:szCs w:val="32"/>
        </w:rPr>
      </w:pPr>
      <w:r>
        <w:rPr>
          <w:rFonts w:ascii="仿宋_GB2312" w:eastAsia="仿宋_GB2312" w:hAnsi="仿宋_GB2312" w:cs="仿宋_GB2312" w:hint="eastAsia"/>
          <w:kern w:val="0"/>
          <w:sz w:val="32"/>
          <w:szCs w:val="32"/>
        </w:rPr>
        <w:t>对集中采购目录以外，单项或年度批量预算金额在分散采购限额标准以下的货物或服务类项目，采购单位应当通过浙江“政</w:t>
      </w:r>
      <w:proofErr w:type="gramStart"/>
      <w:r>
        <w:rPr>
          <w:rFonts w:ascii="仿宋_GB2312" w:eastAsia="仿宋_GB2312" w:hAnsi="仿宋_GB2312" w:cs="仿宋_GB2312" w:hint="eastAsia"/>
          <w:kern w:val="0"/>
          <w:sz w:val="32"/>
          <w:szCs w:val="32"/>
        </w:rPr>
        <w:t>采云</w:t>
      </w:r>
      <w:proofErr w:type="gramEnd"/>
      <w:r>
        <w:rPr>
          <w:rFonts w:ascii="仿宋_GB2312" w:eastAsia="仿宋_GB2312" w:hAnsi="仿宋_GB2312" w:cs="仿宋_GB2312" w:hint="eastAsia"/>
          <w:kern w:val="0"/>
          <w:sz w:val="32"/>
          <w:szCs w:val="32"/>
        </w:rPr>
        <w:t>”平台电子卖场-网上超市、网上服务市场、行业馆或主题馆进行采购，但网上超市、网上服务市场、行业馆或</w:t>
      </w:r>
      <w:proofErr w:type="gramStart"/>
      <w:r>
        <w:rPr>
          <w:rFonts w:ascii="仿宋_GB2312" w:eastAsia="仿宋_GB2312" w:hAnsi="仿宋_GB2312" w:cs="仿宋_GB2312" w:hint="eastAsia"/>
          <w:kern w:val="0"/>
          <w:sz w:val="32"/>
          <w:szCs w:val="32"/>
        </w:rPr>
        <w:t>主题馆未上线</w:t>
      </w:r>
      <w:proofErr w:type="gramEnd"/>
      <w:r>
        <w:rPr>
          <w:rFonts w:ascii="仿宋_GB2312" w:eastAsia="仿宋_GB2312" w:hAnsi="仿宋_GB2312" w:cs="仿宋_GB2312" w:hint="eastAsia"/>
          <w:kern w:val="0"/>
          <w:sz w:val="32"/>
          <w:szCs w:val="32"/>
        </w:rPr>
        <w:t>的货物或服务除外。</w:t>
      </w:r>
    </w:p>
    <w:p w:rsidR="007B0189" w:rsidRDefault="007B0189">
      <w:pPr>
        <w:autoSpaceDN w:val="0"/>
        <w:adjustRightInd w:val="0"/>
        <w:snapToGrid w:val="0"/>
        <w:spacing w:line="600" w:lineRule="exact"/>
        <w:ind w:firstLineChars="200" w:firstLine="640"/>
        <w:jc w:val="left"/>
        <w:rPr>
          <w:rFonts w:ascii="黑体" w:eastAsia="黑体" w:hAnsi="宋体" w:cs="仿宋_GB2312" w:hint="eastAsia"/>
          <w:kern w:val="0"/>
          <w:sz w:val="32"/>
          <w:szCs w:val="32"/>
        </w:rPr>
      </w:pPr>
      <w:r>
        <w:rPr>
          <w:rFonts w:ascii="黑体" w:eastAsia="黑体" w:hAnsi="宋体" w:cs="仿宋_GB2312" w:hint="eastAsia"/>
          <w:kern w:val="0"/>
          <w:sz w:val="32"/>
          <w:szCs w:val="32"/>
        </w:rPr>
        <w:t>三、公开招标</w:t>
      </w:r>
    </w:p>
    <w:p w:rsidR="007B0189" w:rsidRDefault="007B0189">
      <w:pPr>
        <w:adjustRightInd w:val="0"/>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单项或年度批量预算金额达到200万元的政府集中采购货物、部门集中采购和分散采购项目，应当实行公开招标。符合非公开招标采购方式法定适用情形的，可以采用公开招标以外的采购方式，但应当在采购活动开始前获得市政府采购监督管理部门或县（市）政府批准。</w:t>
      </w:r>
    </w:p>
    <w:p w:rsidR="007B0189" w:rsidRDefault="007B0189">
      <w:pPr>
        <w:adjustRightInd w:val="0"/>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工程类项目公开招标数额标准，按照国家有关规定执行。</w:t>
      </w:r>
    </w:p>
    <w:p w:rsidR="007B0189" w:rsidRDefault="007B0189">
      <w:pPr>
        <w:autoSpaceDN w:val="0"/>
        <w:adjustRightInd w:val="0"/>
        <w:snapToGrid w:val="0"/>
        <w:spacing w:line="600" w:lineRule="exact"/>
        <w:ind w:firstLineChars="200" w:firstLine="640"/>
        <w:jc w:val="left"/>
        <w:rPr>
          <w:rFonts w:ascii="黑体" w:eastAsia="黑体" w:hAnsi="宋体" w:cs="仿宋_GB2312" w:hint="eastAsia"/>
          <w:kern w:val="0"/>
          <w:sz w:val="32"/>
          <w:szCs w:val="32"/>
        </w:rPr>
      </w:pPr>
      <w:r>
        <w:rPr>
          <w:rFonts w:ascii="黑体" w:eastAsia="黑体" w:hAnsi="宋体" w:cs="仿宋_GB2312" w:hint="eastAsia"/>
          <w:kern w:val="0"/>
          <w:sz w:val="32"/>
          <w:szCs w:val="32"/>
        </w:rPr>
        <w:t>四、其他规定</w:t>
      </w: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（一）对于依法可以不进行招标但需要进行政府采购的建</w:t>
      </w:r>
      <w:r>
        <w:rPr>
          <w:rFonts w:ascii="仿宋_GB2312" w:eastAsia="仿宋_GB2312" w:hAnsi="仿宋_GB2312" w:cs="仿宋_GB2312" w:hint="eastAsia"/>
          <w:kern w:val="0"/>
          <w:sz w:val="32"/>
          <w:szCs w:val="32"/>
        </w:rPr>
        <w:lastRenderedPageBreak/>
        <w:t>设工程项目，采购单位应当按照政府采购相关规定采用竞争性磋商、竞争性谈判或者单一来源方式进行政府采购。</w:t>
      </w: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采购单位或者其委托的采购代理机构在组织实施政府采购活动时，应当执行节约能源、保护环境、科技创新，扶持不发达地区和少数民族地区，促进中小企业、监狱企业、残疾人福利性单位发展等政府采购政策。</w:t>
      </w: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在政府采购活动中中标或成交的中小企业，可以根据《杭州市政府采购支持中小企业信用融资管理办法》（</w:t>
      </w:r>
      <w:proofErr w:type="gramStart"/>
      <w:r>
        <w:rPr>
          <w:rFonts w:ascii="仿宋_GB2312" w:eastAsia="仿宋_GB2312" w:hAnsi="仿宋_GB2312" w:cs="仿宋_GB2312" w:hint="eastAsia"/>
          <w:kern w:val="0"/>
          <w:sz w:val="32"/>
          <w:szCs w:val="32"/>
        </w:rPr>
        <w:t>杭财采监</w:t>
      </w:r>
      <w:proofErr w:type="gramEnd"/>
      <w:r>
        <w:rPr>
          <w:rFonts w:ascii="仿宋_GB2312" w:eastAsia="仿宋_GB2312" w:hAnsi="仿宋_GB2312" w:cs="仿宋_GB2312" w:hint="eastAsia"/>
          <w:kern w:val="0"/>
          <w:sz w:val="32"/>
          <w:szCs w:val="32"/>
        </w:rPr>
        <w:t>〔2019〕6号）规定，凭政府采购合同，按优于一般中小企业的贷款利率，向相关银行申请信用贷款。</w:t>
      </w:r>
    </w:p>
    <w:p w:rsidR="007B0189" w:rsidRDefault="007B0189">
      <w:pPr>
        <w:numPr>
          <w:ilvl w:val="0"/>
          <w:numId w:val="1"/>
        </w:num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采购单位采购农特产品的，同等条件下应当优先采购贫困地区的农特产品。</w:t>
      </w:r>
    </w:p>
    <w:p w:rsidR="007B0189" w:rsidRDefault="007B0189">
      <w:pPr>
        <w:numPr>
          <w:ilvl w:val="0"/>
          <w:numId w:val="1"/>
        </w:numPr>
        <w:topLinePunct/>
        <w:snapToGrid w:val="0"/>
        <w:spacing w:line="600" w:lineRule="exac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kern w:val="0"/>
          <w:sz w:val="32"/>
          <w:szCs w:val="32"/>
        </w:rPr>
        <w:t>对符合国民经济发展要求，代表先进技术发展方向、首次投向市场、暂不具备市场竞争力、但具有较大的市场潜力和产业带动作用，需要重点扶持的首台套产品，实行</w:t>
      </w:r>
      <w:proofErr w:type="gramStart"/>
      <w:r>
        <w:rPr>
          <w:rFonts w:ascii="仿宋_GB2312" w:eastAsia="仿宋_GB2312" w:hAnsi="仿宋_GB2312" w:cs="仿宋_GB2312" w:hint="eastAsia"/>
          <w:kern w:val="0"/>
          <w:sz w:val="32"/>
          <w:szCs w:val="32"/>
        </w:rPr>
        <w:t>政府首购制度</w:t>
      </w:r>
      <w:proofErr w:type="gramEnd"/>
      <w:r>
        <w:rPr>
          <w:rFonts w:ascii="仿宋_GB2312" w:eastAsia="仿宋_GB2312" w:hAnsi="仿宋_GB2312" w:cs="仿宋_GB2312" w:hint="eastAsia"/>
          <w:kern w:val="0"/>
          <w:sz w:val="32"/>
          <w:szCs w:val="32"/>
        </w:rPr>
        <w:t>。</w:t>
      </w:r>
    </w:p>
    <w:p w:rsidR="007B0189" w:rsidRDefault="007B0189">
      <w:pPr>
        <w:numPr>
          <w:ilvl w:val="0"/>
          <w:numId w:val="1"/>
        </w:num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采购</w:t>
      </w:r>
      <w:proofErr w:type="gramStart"/>
      <w:r>
        <w:rPr>
          <w:rFonts w:ascii="仿宋_GB2312" w:eastAsia="仿宋_GB2312" w:hAnsi="仿宋_GB2312" w:cs="仿宋_GB2312" w:hint="eastAsia"/>
          <w:kern w:val="0"/>
          <w:sz w:val="32"/>
          <w:szCs w:val="32"/>
        </w:rPr>
        <w:t>单位单位</w:t>
      </w:r>
      <w:proofErr w:type="gramEnd"/>
      <w:r>
        <w:rPr>
          <w:rFonts w:ascii="仿宋_GB2312" w:eastAsia="仿宋_GB2312" w:hAnsi="仿宋_GB2312" w:cs="仿宋_GB2312" w:hint="eastAsia"/>
          <w:kern w:val="0"/>
          <w:sz w:val="32"/>
          <w:szCs w:val="32"/>
        </w:rPr>
        <w:t>应按照《杭州市政府采购履约验收暂行办法》（</w:t>
      </w:r>
      <w:proofErr w:type="gramStart"/>
      <w:r>
        <w:rPr>
          <w:rFonts w:ascii="仿宋_GB2312" w:eastAsia="仿宋_GB2312" w:hAnsi="仿宋_GB2312" w:cs="仿宋_GB2312" w:hint="eastAsia"/>
          <w:kern w:val="0"/>
          <w:sz w:val="32"/>
          <w:szCs w:val="32"/>
        </w:rPr>
        <w:t>杭财采监</w:t>
      </w:r>
      <w:proofErr w:type="gramEnd"/>
      <w:r>
        <w:rPr>
          <w:rFonts w:ascii="仿宋_GB2312" w:eastAsia="仿宋_GB2312" w:hAnsi="仿宋_GB2312" w:cs="仿宋_GB2312" w:hint="eastAsia"/>
          <w:kern w:val="0"/>
          <w:sz w:val="32"/>
          <w:szCs w:val="32"/>
        </w:rPr>
        <w:t xml:space="preserve">〔2019〕10号）要求，加强履约验收管理，以全面完整、客观真实、公开透明为原则，对全过程验收情况进行记录，确保政府采购质量和服务水平。 </w:t>
      </w:r>
    </w:p>
    <w:p w:rsidR="007B0189" w:rsidRDefault="007B0189">
      <w:pPr>
        <w:numPr>
          <w:ilvl w:val="0"/>
          <w:numId w:val="1"/>
        </w:num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采购单位及其委托的采购代理机构在组织实施政</w:t>
      </w:r>
      <w:r>
        <w:rPr>
          <w:rFonts w:ascii="仿宋_GB2312" w:eastAsia="仿宋_GB2312" w:hAnsi="仿宋_GB2312" w:cs="仿宋_GB2312" w:hint="eastAsia"/>
          <w:kern w:val="0"/>
          <w:sz w:val="32"/>
          <w:szCs w:val="32"/>
        </w:rPr>
        <w:lastRenderedPageBreak/>
        <w:t>府采购活动时，应当执行供应商信用记录查询及使用的相关规定。在项目完成后，采购单位</w:t>
      </w:r>
      <w:r>
        <w:rPr>
          <w:rFonts w:ascii="仿宋_GB2312" w:eastAsia="仿宋_GB2312" w:hAnsi="仿宋_GB2312" w:cs="仿宋_GB2312" w:hint="eastAsia"/>
          <w:color w:val="000000"/>
          <w:kern w:val="0"/>
          <w:sz w:val="32"/>
          <w:szCs w:val="32"/>
          <w:lang/>
        </w:rPr>
        <w:t>要按照《杭州市政府采购代理机构综合信用评价暂行办法》（</w:t>
      </w:r>
      <w:proofErr w:type="gramStart"/>
      <w:r>
        <w:rPr>
          <w:rFonts w:ascii="仿宋_GB2312" w:eastAsia="仿宋_GB2312" w:hAnsi="仿宋_GB2312" w:cs="仿宋_GB2312" w:hint="eastAsia"/>
          <w:color w:val="000000"/>
          <w:kern w:val="0"/>
          <w:sz w:val="32"/>
          <w:szCs w:val="32"/>
          <w:lang/>
        </w:rPr>
        <w:t>杭财采监</w:t>
      </w:r>
      <w:proofErr w:type="gramEnd"/>
      <w:r>
        <w:rPr>
          <w:rFonts w:ascii="仿宋_GB2312" w:eastAsia="仿宋_GB2312" w:hAnsi="仿宋_GB2312" w:cs="仿宋_GB2312" w:hint="eastAsia"/>
          <w:color w:val="000000"/>
          <w:kern w:val="0"/>
          <w:sz w:val="32"/>
          <w:szCs w:val="32"/>
          <w:lang/>
        </w:rPr>
        <w:t>〔2019〕11号）对政府采购代理机构进行综合信用评价，在自主选择代理机构</w:t>
      </w:r>
      <w:proofErr w:type="gramStart"/>
      <w:r>
        <w:rPr>
          <w:rFonts w:ascii="仿宋_GB2312" w:eastAsia="仿宋_GB2312" w:hAnsi="仿宋_GB2312" w:cs="仿宋_GB2312" w:hint="eastAsia"/>
          <w:color w:val="000000"/>
          <w:kern w:val="0"/>
          <w:sz w:val="32"/>
          <w:szCs w:val="32"/>
          <w:lang/>
        </w:rPr>
        <w:t>时合理</w:t>
      </w:r>
      <w:proofErr w:type="gramEnd"/>
      <w:r>
        <w:rPr>
          <w:rFonts w:ascii="仿宋_GB2312" w:eastAsia="仿宋_GB2312" w:hAnsi="仿宋_GB2312" w:cs="仿宋_GB2312" w:hint="eastAsia"/>
          <w:color w:val="000000"/>
          <w:kern w:val="0"/>
          <w:sz w:val="32"/>
          <w:szCs w:val="32"/>
          <w:lang/>
        </w:rPr>
        <w:t>运用综合信用评价结果。</w:t>
      </w:r>
    </w:p>
    <w:p w:rsidR="007B0189" w:rsidRDefault="007B0189">
      <w:pPr>
        <w:numPr>
          <w:ilvl w:val="0"/>
          <w:numId w:val="1"/>
        </w:num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高校和科研院所采购用于科研的仪器设备（包括通用设备和专用设备），依法自行组织或委托采购代理机构组织政府采购，并可按规定自主选择评审专家。其中采购的仪器设备涉及进口的，实行备案制管理，财政部门不再进行事前审核。高校和科研院所应建立健全政府采购内控管理制度，做到科研仪器设备采购的全过程公开、透明和</w:t>
      </w:r>
      <w:proofErr w:type="gramStart"/>
      <w:r>
        <w:rPr>
          <w:rFonts w:ascii="仿宋_GB2312" w:eastAsia="仿宋_GB2312" w:hAnsi="仿宋_GB2312" w:cs="仿宋_GB2312" w:hint="eastAsia"/>
          <w:kern w:val="0"/>
          <w:sz w:val="32"/>
          <w:szCs w:val="32"/>
        </w:rPr>
        <w:t>可</w:t>
      </w:r>
      <w:proofErr w:type="gramEnd"/>
      <w:r>
        <w:rPr>
          <w:rFonts w:ascii="仿宋_GB2312" w:eastAsia="仿宋_GB2312" w:hAnsi="仿宋_GB2312" w:cs="仿宋_GB2312" w:hint="eastAsia"/>
          <w:kern w:val="0"/>
          <w:sz w:val="32"/>
          <w:szCs w:val="32"/>
        </w:rPr>
        <w:t>追溯。</w:t>
      </w: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本条规定适用于2017年1月1日后新立项的科研项目和在此之前立项但尚在合同期内的科研项目。</w:t>
      </w: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（八）中央与地方共建单位使用中央或地方财政性资金进行的政府采购，可适用中央预算单位集中采购目录及标准。</w:t>
      </w: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（九）政府采购品目分类目录按照《浙江省财政厅关于印发浙江省2019年度政府采购品目分类目录的通知》（</w:t>
      </w:r>
      <w:proofErr w:type="gramStart"/>
      <w:r>
        <w:rPr>
          <w:rFonts w:ascii="仿宋_GB2312" w:eastAsia="仿宋_GB2312" w:hAnsi="仿宋_GB2312" w:cs="仿宋_GB2312" w:hint="eastAsia"/>
          <w:kern w:val="0"/>
          <w:sz w:val="32"/>
          <w:szCs w:val="32"/>
        </w:rPr>
        <w:t>浙财采监</w:t>
      </w:r>
      <w:proofErr w:type="gramEnd"/>
      <w:r>
        <w:rPr>
          <w:rFonts w:ascii="仿宋_GB2312" w:eastAsia="仿宋_GB2312" w:hAnsi="仿宋_GB2312" w:cs="仿宋_GB2312" w:hint="eastAsia"/>
          <w:kern w:val="0"/>
          <w:sz w:val="32"/>
          <w:szCs w:val="32"/>
        </w:rPr>
        <w:t>〔2018〕20号）实行。</w:t>
      </w:r>
    </w:p>
    <w:p w:rsidR="007B0189" w:rsidRDefault="007B0189">
      <w:pPr>
        <w:autoSpaceDN w:val="0"/>
        <w:adjustRightInd w:val="0"/>
        <w:snapToGrid w:val="0"/>
        <w:spacing w:line="600" w:lineRule="exact"/>
        <w:ind w:firstLineChars="200" w:firstLine="640"/>
        <w:jc w:val="left"/>
        <w:rPr>
          <w:rFonts w:ascii="黑体" w:eastAsia="黑体" w:hAnsi="宋体" w:cs="仿宋_GB2312" w:hint="eastAsia"/>
          <w:kern w:val="0"/>
          <w:sz w:val="32"/>
          <w:szCs w:val="32"/>
        </w:rPr>
      </w:pPr>
      <w:r>
        <w:rPr>
          <w:rFonts w:ascii="黑体" w:eastAsia="黑体" w:hAnsi="宋体" w:cs="仿宋_GB2312" w:hint="eastAsia"/>
          <w:kern w:val="0"/>
          <w:sz w:val="32"/>
          <w:szCs w:val="32"/>
        </w:rPr>
        <w:t>五、工作要求</w:t>
      </w:r>
    </w:p>
    <w:p w:rsidR="007B0189" w:rsidRDefault="007B0189">
      <w:pPr>
        <w:autoSpaceDN w:val="0"/>
        <w:adjustRightInd w:val="0"/>
        <w:snapToGrid w:val="0"/>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（一）有关部门要保障政府采购当事人合法权益，政府采购当事人要共同构建公平竞争、诚实守信、规范执业、高效有</w:t>
      </w:r>
      <w:r>
        <w:rPr>
          <w:rFonts w:ascii="仿宋_GB2312" w:eastAsia="仿宋_GB2312" w:hAnsi="仿宋_GB2312" w:cs="仿宋_GB2312" w:hint="eastAsia"/>
          <w:kern w:val="0"/>
          <w:sz w:val="32"/>
          <w:szCs w:val="32"/>
        </w:rPr>
        <w:lastRenderedPageBreak/>
        <w:t>序的政府采购营商环境。</w:t>
      </w:r>
    </w:p>
    <w:p w:rsidR="007B0189" w:rsidRDefault="007B0189">
      <w:pPr>
        <w:autoSpaceDN w:val="0"/>
        <w:adjustRightInd w:val="0"/>
        <w:snapToGrid w:val="0"/>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（二）有关部门要认真贯彻落实“最多跑一次”改革精神，全面提升政府采购效率；财政部门要进一步完善浙江“政</w:t>
      </w:r>
      <w:proofErr w:type="gramStart"/>
      <w:r>
        <w:rPr>
          <w:rFonts w:ascii="仿宋_GB2312" w:eastAsia="仿宋_GB2312" w:hAnsi="仿宋_GB2312" w:cs="仿宋_GB2312" w:hint="eastAsia"/>
          <w:kern w:val="0"/>
          <w:sz w:val="32"/>
          <w:szCs w:val="32"/>
        </w:rPr>
        <w:t>采云</w:t>
      </w:r>
      <w:proofErr w:type="gramEnd"/>
      <w:r>
        <w:rPr>
          <w:rFonts w:ascii="仿宋_GB2312" w:eastAsia="仿宋_GB2312" w:hAnsi="仿宋_GB2312" w:cs="仿宋_GB2312" w:hint="eastAsia"/>
          <w:kern w:val="0"/>
          <w:sz w:val="32"/>
          <w:szCs w:val="32"/>
        </w:rPr>
        <w:t>”平台建设，大力推进电子化、数字化采购。</w:t>
      </w:r>
    </w:p>
    <w:p w:rsidR="007B0189" w:rsidRDefault="007B0189">
      <w:pPr>
        <w:autoSpaceDN w:val="0"/>
        <w:adjustRightInd w:val="0"/>
        <w:snapToGrid w:val="0"/>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（三）采购单位应当按照规定建立健全政府采购内控机制，制定实施电子化采购内部规程，加强对本单位实施电子卖场采购的管理，有效防范廉政风险。</w:t>
      </w:r>
    </w:p>
    <w:p w:rsidR="007B0189" w:rsidRDefault="007B0189">
      <w:pPr>
        <w:autoSpaceDN w:val="0"/>
        <w:adjustRightInd w:val="0"/>
        <w:snapToGrid w:val="0"/>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（四）各区、县（市）政府可以结合本地实际，对集中采购目录和采购限额标准进行适当调整，并公开发布本地区执行的集中采购目录和采购限额标准，抄送省财政厅备案。</w:t>
      </w: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区、县（市）政府确需调整公开招标数额标准的，应当报经省政府批准。</w:t>
      </w: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本通知自2020年 月 日起施行，由市财政局负责牵头组织实施，《杭州市2020年度政府集中采购目录及标准》有效期从2020年1月1日至2020年12月31日；前发文件规定与本通知不一致的，以本通知为准。</w:t>
      </w: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在本通知施行过程中，如中央下发《深化政府采购制度改革方案》具体细则，</w:t>
      </w:r>
      <w:proofErr w:type="gramStart"/>
      <w:r>
        <w:rPr>
          <w:rFonts w:ascii="仿宋_GB2312" w:eastAsia="仿宋_GB2312" w:hAnsi="仿宋_GB2312" w:cs="仿宋_GB2312" w:hint="eastAsia"/>
          <w:kern w:val="0"/>
          <w:sz w:val="32"/>
          <w:szCs w:val="32"/>
        </w:rPr>
        <w:t>则相关</w:t>
      </w:r>
      <w:proofErr w:type="gramEnd"/>
      <w:r>
        <w:rPr>
          <w:rFonts w:ascii="仿宋_GB2312" w:eastAsia="仿宋_GB2312" w:hAnsi="仿宋_GB2312" w:cs="仿宋_GB2312" w:hint="eastAsia"/>
          <w:kern w:val="0"/>
          <w:sz w:val="32"/>
          <w:szCs w:val="32"/>
        </w:rPr>
        <w:t>政策执行从其规定。</w:t>
      </w: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附件：杭州市2020年度政府集中采购目录及标准</w:t>
      </w:r>
    </w:p>
    <w:p w:rsidR="007B0189" w:rsidRDefault="007B0189">
      <w:pPr>
        <w:topLinePunct/>
        <w:snapToGrid w:val="0"/>
        <w:spacing w:line="600" w:lineRule="exact"/>
        <w:ind w:firstLineChars="200" w:firstLine="640"/>
        <w:rPr>
          <w:rFonts w:ascii="仿宋_GB2312" w:eastAsia="仿宋_GB2312" w:hAnsi="仿宋_GB2312" w:cs="仿宋_GB2312" w:hint="eastAsia"/>
          <w:kern w:val="0"/>
          <w:sz w:val="32"/>
          <w:szCs w:val="32"/>
        </w:rPr>
      </w:pPr>
    </w:p>
    <w:p w:rsidR="007B0189" w:rsidRDefault="007B0189">
      <w:pPr>
        <w:spacing w:line="600" w:lineRule="exact"/>
        <w:rPr>
          <w:rFonts w:ascii="仿宋_GB2312" w:eastAsia="仿宋_GB2312" w:hAnsi="仿宋_GB2312" w:cs="仿宋_GB2312" w:hint="eastAsia"/>
          <w:sz w:val="32"/>
          <w:szCs w:val="32"/>
        </w:rPr>
      </w:pPr>
    </w:p>
    <w:p w:rsidR="007B0189" w:rsidRDefault="007B0189" w:rsidP="001B1A7D">
      <w:pPr>
        <w:spacing w:line="600" w:lineRule="exact"/>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杭州市财政局</w:t>
      </w:r>
    </w:p>
    <w:p w:rsidR="007B0189" w:rsidRDefault="007B0189" w:rsidP="001B1A7D">
      <w:pPr>
        <w:wordWrap w:val="0"/>
        <w:spacing w:line="600" w:lineRule="exact"/>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年</w:t>
      </w:r>
      <w:r w:rsidR="001B1A7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sidR="001B1A7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7B0189" w:rsidRDefault="007B0189">
      <w:pPr>
        <w:topLinePunct/>
        <w:snapToGrid w:val="0"/>
        <w:spacing w:line="600" w:lineRule="exact"/>
        <w:rPr>
          <w:rFonts w:ascii="仿宋_GB2312" w:eastAsia="仿宋_GB2312" w:hAnsi="仿宋_GB2312" w:cs="仿宋_GB2312" w:hint="eastAsia"/>
          <w:kern w:val="0"/>
          <w:sz w:val="32"/>
          <w:szCs w:val="32"/>
        </w:rPr>
      </w:pPr>
    </w:p>
    <w:p w:rsidR="007B0189" w:rsidRDefault="007B0189">
      <w:pPr>
        <w:topLinePunct/>
        <w:snapToGrid w:val="0"/>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（此件可公开发布）</w:t>
      </w:r>
    </w:p>
    <w:p w:rsidR="007B0189" w:rsidRDefault="007B0189">
      <w:pPr>
        <w:topLinePunct/>
        <w:snapToGrid w:val="0"/>
        <w:spacing w:line="600" w:lineRule="exact"/>
        <w:jc w:val="left"/>
        <w:rPr>
          <w:rFonts w:ascii="黑体" w:eastAsia="黑体" w:hAnsi="宋体" w:cs="仿宋_GB2312" w:hint="eastAsia"/>
          <w:kern w:val="0"/>
          <w:sz w:val="32"/>
          <w:szCs w:val="32"/>
        </w:rPr>
      </w:pPr>
      <w:r>
        <w:rPr>
          <w:rFonts w:ascii="仿宋" w:eastAsia="仿宋" w:hAnsi="仿宋" w:cs="仿宋_GB2312" w:hint="eastAsia"/>
          <w:kern w:val="0"/>
          <w:sz w:val="32"/>
          <w:szCs w:val="32"/>
        </w:rPr>
        <w:br w:type="page"/>
      </w:r>
      <w:r>
        <w:rPr>
          <w:rFonts w:ascii="黑体" w:eastAsia="黑体" w:hAnsi="宋体" w:cs="仿宋_GB2312" w:hint="eastAsia"/>
          <w:kern w:val="0"/>
          <w:sz w:val="32"/>
          <w:szCs w:val="32"/>
        </w:rPr>
        <w:lastRenderedPageBreak/>
        <w:t>附件</w:t>
      </w:r>
    </w:p>
    <w:p w:rsidR="007B0189" w:rsidRDefault="007B0189">
      <w:pPr>
        <w:topLinePunct/>
        <w:snapToGrid w:val="0"/>
        <w:jc w:val="center"/>
        <w:rPr>
          <w:rFonts w:ascii="方正书宋_GBK" w:eastAsia="方正书宋_GBK" w:hAnsi="方正书宋_GBK" w:cs="方正书宋_GBK" w:hint="eastAsia"/>
          <w:bCs/>
          <w:kern w:val="0"/>
          <w:sz w:val="44"/>
          <w:szCs w:val="44"/>
        </w:rPr>
      </w:pPr>
      <w:r>
        <w:rPr>
          <w:rFonts w:ascii="方正书宋_GBK" w:eastAsia="方正书宋_GBK" w:hAnsi="方正书宋_GBK" w:cs="方正书宋_GBK" w:hint="eastAsia"/>
          <w:bCs/>
          <w:kern w:val="0"/>
          <w:sz w:val="44"/>
          <w:szCs w:val="44"/>
        </w:rPr>
        <w:t>杭州市2020年度政府集中采购目录及标准</w:t>
      </w:r>
    </w:p>
    <w:tbl>
      <w:tblPr>
        <w:tblW w:w="0" w:type="auto"/>
        <w:jc w:val="center"/>
        <w:tblInd w:w="0" w:type="dxa"/>
        <w:tblLayout w:type="fixed"/>
        <w:tblLook w:val="0000"/>
      </w:tblPr>
      <w:tblGrid>
        <w:gridCol w:w="1362"/>
        <w:gridCol w:w="2250"/>
        <w:gridCol w:w="5232"/>
      </w:tblGrid>
      <w:tr w:rsidR="007B0189">
        <w:trPr>
          <w:jc w:val="center"/>
        </w:trPr>
        <w:tc>
          <w:tcPr>
            <w:tcW w:w="8844"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left"/>
              <w:textAlignment w:val="center"/>
              <w:rPr>
                <w:rFonts w:ascii="黑体" w:eastAsia="黑体" w:hAnsi="黑体" w:cs="黑体" w:hint="eastAsia"/>
                <w:bCs/>
                <w:color w:val="000000"/>
                <w:kern w:val="0"/>
                <w:sz w:val="24"/>
              </w:rPr>
            </w:pPr>
            <w:r>
              <w:rPr>
                <w:rFonts w:ascii="黑体" w:eastAsia="黑体" w:hAnsi="黑体" w:cs="黑体" w:hint="eastAsia"/>
                <w:bCs/>
                <w:color w:val="000000"/>
                <w:kern w:val="0"/>
                <w:sz w:val="24"/>
              </w:rPr>
              <w:t>一、集中采购目录</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黑体" w:eastAsia="黑体" w:hAnsi="黑体" w:cs="黑体" w:hint="eastAsia"/>
                <w:bCs/>
                <w:color w:val="000000"/>
                <w:kern w:val="0"/>
                <w:sz w:val="24"/>
              </w:rPr>
            </w:pPr>
            <w:r>
              <w:rPr>
                <w:rFonts w:ascii="黑体" w:eastAsia="黑体" w:hAnsi="黑体" w:cs="黑体" w:hint="eastAsia"/>
                <w:bCs/>
                <w:color w:val="000000"/>
                <w:kern w:val="0"/>
                <w:sz w:val="24"/>
              </w:rPr>
              <w:t>项目代码</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黑体" w:eastAsia="黑体" w:hAnsi="黑体" w:cs="黑体" w:hint="eastAsia"/>
                <w:bCs/>
                <w:color w:val="000000"/>
                <w:kern w:val="0"/>
                <w:sz w:val="24"/>
              </w:rPr>
            </w:pPr>
            <w:r>
              <w:rPr>
                <w:rFonts w:ascii="黑体" w:eastAsia="黑体" w:hAnsi="黑体" w:cs="黑体" w:hint="eastAsia"/>
                <w:bCs/>
                <w:color w:val="000000"/>
                <w:kern w:val="0"/>
                <w:sz w:val="24"/>
              </w:rPr>
              <w:t>项目名称</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黑体" w:eastAsia="黑体" w:hAnsi="黑体" w:cs="黑体" w:hint="eastAsia"/>
                <w:bCs/>
                <w:color w:val="000000"/>
                <w:kern w:val="0"/>
                <w:sz w:val="24"/>
              </w:rPr>
            </w:pPr>
            <w:r>
              <w:rPr>
                <w:rFonts w:ascii="黑体" w:eastAsia="黑体" w:hAnsi="黑体" w:cs="黑体" w:hint="eastAsia"/>
                <w:bCs/>
                <w:color w:val="000000"/>
                <w:kern w:val="0"/>
                <w:sz w:val="24"/>
              </w:rPr>
              <w:t>说明</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黑体" w:eastAsia="黑体" w:hAnsi="黑体" w:cs="黑体" w:hint="eastAsia"/>
                <w:bCs/>
                <w:color w:val="000000"/>
                <w:kern w:val="0"/>
                <w:sz w:val="24"/>
              </w:rPr>
            </w:pPr>
            <w:r>
              <w:rPr>
                <w:rFonts w:ascii="黑体" w:eastAsia="黑体" w:hAnsi="黑体" w:cs="黑体" w:hint="eastAsia"/>
                <w:bCs/>
                <w:color w:val="000000"/>
                <w:kern w:val="0"/>
                <w:sz w:val="24"/>
              </w:rPr>
              <w:t>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黑体" w:eastAsia="黑体" w:hAnsi="黑体" w:cs="黑体" w:hint="eastAsia"/>
                <w:bCs/>
                <w:color w:val="000000"/>
                <w:kern w:val="0"/>
                <w:sz w:val="24"/>
              </w:rPr>
            </w:pPr>
            <w:r>
              <w:rPr>
                <w:rFonts w:ascii="黑体" w:eastAsia="黑体" w:hAnsi="黑体" w:cs="黑体" w:hint="eastAsia"/>
                <w:bCs/>
                <w:color w:val="000000"/>
                <w:kern w:val="0"/>
                <w:sz w:val="24"/>
              </w:rPr>
              <w:t>货物类</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黑体" w:eastAsia="黑体" w:hAnsi="黑体" w:cs="黑体" w:hint="eastAsia"/>
                <w:bCs/>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A02010103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服务器</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A02010104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台式计算机</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A02010105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便携式计算机</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A02010201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路由器</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A02010202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交换设备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hAnsi="宋体" w:cs="仿宋_GB2312" w:hint="eastAsia"/>
                <w:color w:val="000000"/>
                <w:kern w:val="0"/>
                <w:sz w:val="24"/>
              </w:rPr>
              <w:t>指</w:t>
            </w:r>
            <w:r>
              <w:rPr>
                <w:rFonts w:ascii="仿宋_GB2312" w:eastAsia="仿宋_GB2312" w:hAnsi="宋体" w:cs="仿宋_GB2312" w:hint="eastAsia"/>
                <w:color w:val="000000"/>
                <w:kern w:val="0"/>
                <w:sz w:val="24"/>
              </w:rPr>
              <w:t>交换机</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A020103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信息安全设备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A020105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存储设备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A02010601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打印设备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限于喷墨、激光、热式打印机，不包括针式打印机和条码专用打印机</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A0201060901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扫描仪</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A02010801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基础软件</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bCs/>
                <w:color w:val="000000"/>
                <w:kern w:val="0"/>
                <w:sz w:val="24"/>
              </w:rPr>
              <w:t>限于办公软件和操作系统软件</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A020201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复印机</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A020202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投影仪</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A020204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多功能一体机</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A020210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文</w:t>
            </w:r>
            <w:proofErr w:type="gramStart"/>
            <w:r>
              <w:rPr>
                <w:rFonts w:ascii="仿宋_GB2312" w:eastAsia="仿宋_GB2312" w:hAnsi="宋体" w:cs="仿宋_GB2312" w:hint="eastAsia"/>
                <w:color w:val="000000"/>
                <w:kern w:val="0"/>
                <w:sz w:val="24"/>
              </w:rPr>
              <w:t>印设备</w:t>
            </w:r>
            <w:proofErr w:type="gramEnd"/>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A02021001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速印机</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A02021002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胶印机</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A02021006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油印机</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A020305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乘用车</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lastRenderedPageBreak/>
              <w:t>A020306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客车</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A020307</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专用车辆</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A0206180203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空调机</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hAnsi="宋体" w:cs="仿宋_GB2312" w:hint="eastAsia"/>
                <w:color w:val="000000"/>
                <w:kern w:val="0"/>
                <w:sz w:val="24"/>
              </w:rPr>
              <w:t>指</w:t>
            </w:r>
            <w:r>
              <w:rPr>
                <w:rFonts w:ascii="仿宋_GB2312" w:eastAsia="仿宋_GB2312" w:hAnsi="宋体" w:cs="仿宋_GB2312" w:hint="eastAsia"/>
                <w:color w:val="000000"/>
                <w:kern w:val="0"/>
                <w:sz w:val="24"/>
              </w:rPr>
              <w:t>中央空调、多联式空调、恒温恒湿精密空调、壁挂式空调、吸顶机、柜机</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A020808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视频会议系统设备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A02081001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传真机</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A02091001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普通电视设备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限于电视机</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免费避孕药具</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全省统一集中采购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A050201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义务教育教科书</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全省统一集中采购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A05020101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国家课程</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全省统一集中采购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A05020102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省级地方课程</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全省统一集中采购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A05020103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配套作业本</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白练习本由各地集中采购，其余由全省统一集中采购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A0601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办公家具</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A070301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工作制服</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限于执法人员统一着装</w:t>
            </w:r>
            <w:r>
              <w:rPr>
                <w:rFonts w:ascii="仿宋_GB2312" w:hAnsi="宋体" w:cs="仿宋_GB2312" w:hint="eastAsia"/>
                <w:color w:val="000000"/>
                <w:kern w:val="0"/>
                <w:sz w:val="24"/>
              </w:rPr>
              <w:t>。</w:t>
            </w:r>
            <w:r>
              <w:rPr>
                <w:rFonts w:ascii="仿宋_GB2312" w:eastAsia="仿宋_GB2312" w:hAnsi="宋体" w:cs="宋体" w:hint="eastAsia"/>
                <w:color w:val="000000"/>
                <w:kern w:val="0"/>
                <w:sz w:val="24"/>
              </w:rPr>
              <w:t>全省统一集中采购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bCs/>
                <w:color w:val="000000"/>
                <w:kern w:val="0"/>
                <w:sz w:val="24"/>
              </w:rPr>
            </w:pPr>
            <w:r>
              <w:rPr>
                <w:rFonts w:ascii="仿宋_GB2312" w:eastAsia="仿宋_GB2312" w:hAnsi="宋体" w:cs="仿宋_GB2312" w:hint="eastAsia"/>
                <w:bCs/>
                <w:kern w:val="0"/>
                <w:sz w:val="24"/>
              </w:rPr>
              <w:t>A0901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bCs/>
                <w:color w:val="000000"/>
                <w:kern w:val="0"/>
                <w:sz w:val="24"/>
              </w:rPr>
            </w:pPr>
            <w:r>
              <w:rPr>
                <w:rFonts w:ascii="仿宋_GB2312" w:eastAsia="仿宋_GB2312" w:hAnsi="宋体" w:cs="仿宋_GB2312" w:hint="eastAsia"/>
                <w:bCs/>
                <w:kern w:val="0"/>
                <w:sz w:val="24"/>
              </w:rPr>
              <w:t>纸制文具及办公用品</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限于复印纸</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bCs/>
                <w:kern w:val="0"/>
                <w:sz w:val="24"/>
              </w:rPr>
              <w:t>A110503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bCs/>
                <w:kern w:val="0"/>
                <w:sz w:val="24"/>
              </w:rPr>
              <w:t>兽用疫苗</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指动物疾病防控疫苗</w:t>
            </w:r>
            <w:r>
              <w:rPr>
                <w:rFonts w:ascii="仿宋_GB2312" w:hAnsi="宋体" w:cs="仿宋_GB2312" w:hint="eastAsia"/>
                <w:color w:val="000000"/>
                <w:kern w:val="0"/>
                <w:sz w:val="24"/>
              </w:rPr>
              <w:t>，</w:t>
            </w:r>
            <w:r>
              <w:rPr>
                <w:rFonts w:ascii="仿宋_GB2312" w:eastAsia="仿宋_GB2312" w:hAnsi="宋体" w:cs="宋体" w:hint="eastAsia"/>
                <w:color w:val="000000"/>
                <w:kern w:val="0"/>
                <w:sz w:val="24"/>
              </w:rPr>
              <w:t>全省统一集中采购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bCs/>
                <w:kern w:val="0"/>
                <w:sz w:val="24"/>
              </w:rPr>
              <w:t>A110703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bCs/>
                <w:kern w:val="0"/>
                <w:sz w:val="24"/>
              </w:rPr>
              <w:t>人用疫苗</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指一类、二类疫苗</w:t>
            </w:r>
            <w:r>
              <w:rPr>
                <w:rFonts w:ascii="仿宋_GB2312" w:hAnsi="宋体" w:cs="仿宋_GB2312" w:hint="eastAsia"/>
                <w:color w:val="000000"/>
                <w:kern w:val="0"/>
                <w:sz w:val="24"/>
              </w:rPr>
              <w:t>，</w:t>
            </w:r>
            <w:r>
              <w:rPr>
                <w:rFonts w:ascii="仿宋_GB2312" w:eastAsia="仿宋_GB2312" w:hAnsi="宋体" w:cs="宋体" w:hint="eastAsia"/>
                <w:color w:val="000000"/>
                <w:kern w:val="0"/>
                <w:sz w:val="24"/>
              </w:rPr>
              <w:t>全省统一集中采购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bCs/>
                <w:color w:val="000000"/>
                <w:kern w:val="0"/>
                <w:sz w:val="24"/>
              </w:rPr>
            </w:pPr>
            <w:r>
              <w:rPr>
                <w:rFonts w:ascii="仿宋_GB2312" w:eastAsia="仿宋_GB2312" w:hAnsi="宋体" w:cs="仿宋_GB2312" w:hint="eastAsia"/>
                <w:bCs/>
                <w:kern w:val="0"/>
                <w:sz w:val="24"/>
              </w:rPr>
              <w:t>A20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bCs/>
                <w:color w:val="000000"/>
                <w:kern w:val="0"/>
                <w:sz w:val="24"/>
              </w:rPr>
            </w:pPr>
            <w:r>
              <w:rPr>
                <w:rFonts w:ascii="仿宋_GB2312" w:eastAsia="仿宋_GB2312" w:hAnsi="宋体" w:cs="仿宋_GB2312" w:hint="eastAsia"/>
                <w:bCs/>
                <w:kern w:val="0"/>
                <w:sz w:val="24"/>
              </w:rPr>
              <w:t>辅助学习资源</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限于义务教育</w:t>
            </w:r>
            <w:r>
              <w:rPr>
                <w:rFonts w:ascii="仿宋_GB2312" w:hAnsi="宋体" w:cs="仿宋_GB2312" w:hint="eastAsia"/>
                <w:color w:val="000000"/>
                <w:kern w:val="0"/>
                <w:sz w:val="24"/>
              </w:rPr>
              <w:t>，</w:t>
            </w:r>
            <w:r>
              <w:rPr>
                <w:rFonts w:ascii="仿宋_GB2312" w:eastAsia="仿宋_GB2312" w:hAnsi="宋体" w:cs="宋体" w:hint="eastAsia"/>
                <w:color w:val="000000"/>
                <w:kern w:val="0"/>
                <w:sz w:val="24"/>
              </w:rPr>
              <w:t>限于全省教育系统</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bCs/>
                <w:color w:val="000000"/>
                <w:kern w:val="0"/>
                <w:sz w:val="24"/>
              </w:rPr>
            </w:pPr>
            <w:r>
              <w:rPr>
                <w:rFonts w:ascii="仿宋_GB2312" w:eastAsia="仿宋_GB2312" w:hAnsi="宋体" w:cs="仿宋_GB2312" w:hint="eastAsia"/>
                <w:bCs/>
                <w:kern w:val="0"/>
                <w:sz w:val="24"/>
              </w:rPr>
              <w:t>A2001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bCs/>
                <w:color w:val="000000"/>
                <w:kern w:val="0"/>
                <w:sz w:val="24"/>
              </w:rPr>
            </w:pPr>
            <w:r>
              <w:rPr>
                <w:rFonts w:ascii="仿宋_GB2312" w:eastAsia="仿宋_GB2312" w:hAnsi="宋体" w:cs="仿宋_GB2312" w:hint="eastAsia"/>
                <w:bCs/>
                <w:kern w:val="0"/>
                <w:sz w:val="24"/>
              </w:rPr>
              <w:t>音像教材</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限于义务教育</w:t>
            </w:r>
            <w:r>
              <w:rPr>
                <w:rFonts w:ascii="仿宋_GB2312" w:hAnsi="宋体" w:cs="仿宋_GB2312" w:hint="eastAsia"/>
                <w:color w:val="000000"/>
                <w:kern w:val="0"/>
                <w:sz w:val="24"/>
              </w:rPr>
              <w:t>，</w:t>
            </w:r>
            <w:r>
              <w:rPr>
                <w:rFonts w:ascii="仿宋_GB2312" w:eastAsia="仿宋_GB2312" w:hAnsi="宋体" w:cs="宋体" w:hint="eastAsia"/>
                <w:color w:val="000000"/>
                <w:kern w:val="0"/>
                <w:sz w:val="24"/>
              </w:rPr>
              <w:t>全省统一集中采购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bCs/>
                <w:color w:val="000000"/>
                <w:kern w:val="0"/>
                <w:sz w:val="24"/>
              </w:rPr>
            </w:pPr>
            <w:r>
              <w:rPr>
                <w:rFonts w:ascii="仿宋_GB2312" w:eastAsia="仿宋_GB2312" w:hAnsi="宋体" w:cs="仿宋_GB2312" w:hint="eastAsia"/>
                <w:bCs/>
                <w:kern w:val="0"/>
                <w:sz w:val="24"/>
              </w:rPr>
              <w:t>A2002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bCs/>
                <w:color w:val="000000"/>
                <w:kern w:val="0"/>
                <w:sz w:val="24"/>
              </w:rPr>
            </w:pPr>
            <w:r>
              <w:rPr>
                <w:rFonts w:ascii="仿宋_GB2312" w:eastAsia="仿宋_GB2312" w:hAnsi="宋体" w:cs="仿宋_GB2312" w:hint="eastAsia"/>
                <w:bCs/>
                <w:kern w:val="0"/>
                <w:sz w:val="24"/>
              </w:rPr>
              <w:t>学具</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限于义务教育</w:t>
            </w:r>
            <w:r>
              <w:rPr>
                <w:rFonts w:ascii="仿宋_GB2312" w:hAnsi="宋体" w:cs="仿宋_GB2312" w:hint="eastAsia"/>
                <w:color w:val="000000"/>
                <w:kern w:val="0"/>
                <w:sz w:val="24"/>
              </w:rPr>
              <w:t>，</w:t>
            </w:r>
            <w:r>
              <w:rPr>
                <w:rFonts w:ascii="仿宋_GB2312" w:eastAsia="仿宋_GB2312" w:hAnsi="宋体" w:cs="宋体" w:hint="eastAsia"/>
                <w:color w:val="000000"/>
                <w:kern w:val="0"/>
                <w:sz w:val="24"/>
              </w:rPr>
              <w:t>全省统一集中采购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bCs/>
                <w:color w:val="000000"/>
                <w:kern w:val="0"/>
                <w:sz w:val="24"/>
              </w:rPr>
            </w:pPr>
            <w:r>
              <w:rPr>
                <w:rFonts w:ascii="仿宋_GB2312" w:eastAsia="仿宋_GB2312" w:hAnsi="宋体" w:cs="仿宋_GB2312" w:hint="eastAsia"/>
                <w:bCs/>
                <w:kern w:val="0"/>
                <w:sz w:val="24"/>
              </w:rPr>
              <w:t>A2003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bCs/>
                <w:color w:val="000000"/>
                <w:kern w:val="0"/>
                <w:sz w:val="24"/>
              </w:rPr>
            </w:pPr>
            <w:r>
              <w:rPr>
                <w:rFonts w:ascii="仿宋_GB2312" w:eastAsia="仿宋_GB2312" w:hAnsi="宋体" w:cs="仿宋_GB2312" w:hint="eastAsia"/>
                <w:bCs/>
                <w:kern w:val="0"/>
                <w:sz w:val="24"/>
              </w:rPr>
              <w:t>科学计算器</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限于义务教育</w:t>
            </w:r>
            <w:r>
              <w:rPr>
                <w:rFonts w:ascii="仿宋_GB2312" w:hAnsi="宋体" w:cs="仿宋_GB2312" w:hint="eastAsia"/>
                <w:color w:val="000000"/>
                <w:kern w:val="0"/>
                <w:sz w:val="24"/>
              </w:rPr>
              <w:t>，</w:t>
            </w:r>
            <w:r>
              <w:rPr>
                <w:rFonts w:ascii="仿宋_GB2312" w:eastAsia="仿宋_GB2312" w:hAnsi="宋体" w:cs="宋体" w:hint="eastAsia"/>
                <w:color w:val="000000"/>
                <w:kern w:val="0"/>
                <w:sz w:val="24"/>
              </w:rPr>
              <w:t>全省统一集中采购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黑体" w:eastAsia="黑体" w:hAnsi="黑体" w:cs="黑体" w:hint="eastAsia"/>
                <w:bCs/>
                <w:color w:val="000000"/>
                <w:kern w:val="0"/>
                <w:sz w:val="24"/>
              </w:rPr>
            </w:pPr>
            <w:r>
              <w:rPr>
                <w:rFonts w:ascii="黑体" w:eastAsia="黑体" w:hAnsi="黑体" w:cs="黑体" w:hint="eastAsia"/>
                <w:bCs/>
                <w:color w:val="000000"/>
                <w:kern w:val="0"/>
                <w:sz w:val="24"/>
              </w:rPr>
              <w:t>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黑体" w:eastAsia="黑体" w:hAnsi="黑体" w:cs="黑体" w:hint="eastAsia"/>
                <w:bCs/>
                <w:color w:val="000000"/>
                <w:kern w:val="0"/>
                <w:sz w:val="24"/>
              </w:rPr>
            </w:pPr>
            <w:r>
              <w:rPr>
                <w:rFonts w:ascii="黑体" w:eastAsia="黑体" w:hAnsi="黑体" w:cs="黑体" w:hint="eastAsia"/>
                <w:bCs/>
                <w:color w:val="000000"/>
                <w:kern w:val="0"/>
                <w:sz w:val="24"/>
              </w:rPr>
              <w:t>服务类</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C0301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电信服务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限于网络线路租赁</w:t>
            </w:r>
            <w:r>
              <w:rPr>
                <w:rFonts w:ascii="仿宋_GB2312" w:hAnsi="宋体" w:cs="仿宋_GB2312" w:hint="eastAsia"/>
                <w:color w:val="000000"/>
                <w:kern w:val="0"/>
                <w:sz w:val="24"/>
              </w:rPr>
              <w:t>，</w:t>
            </w:r>
            <w:r>
              <w:rPr>
                <w:rFonts w:ascii="仿宋_GB2312" w:eastAsia="仿宋_GB2312" w:hAnsi="宋体" w:cs="宋体" w:hint="eastAsia"/>
                <w:color w:val="000000"/>
                <w:kern w:val="0"/>
                <w:sz w:val="24"/>
              </w:rPr>
              <w:t>定点采购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C0403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车辆及其他运输机械</w:t>
            </w:r>
            <w:r>
              <w:rPr>
                <w:rFonts w:ascii="仿宋_GB2312" w:eastAsia="仿宋_GB2312" w:hAnsi="宋体" w:cs="仿宋_GB2312" w:hint="eastAsia"/>
                <w:color w:val="000000"/>
                <w:kern w:val="0"/>
                <w:sz w:val="24"/>
              </w:rPr>
              <w:lastRenderedPageBreak/>
              <w:t>租赁服务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lastRenderedPageBreak/>
              <w:t>限于公务出行用车服务</w:t>
            </w:r>
            <w:r>
              <w:rPr>
                <w:rFonts w:ascii="仿宋_GB2312" w:hAnsi="宋体" w:cs="仿宋_GB2312" w:hint="eastAsia"/>
                <w:color w:val="000000"/>
                <w:kern w:val="0"/>
                <w:sz w:val="24"/>
              </w:rPr>
              <w:t>，</w:t>
            </w:r>
            <w:r>
              <w:rPr>
                <w:rFonts w:ascii="仿宋_GB2312" w:eastAsia="仿宋_GB2312" w:hAnsi="宋体" w:cs="宋体" w:hint="eastAsia"/>
                <w:color w:val="000000"/>
                <w:kern w:val="0"/>
                <w:sz w:val="24"/>
              </w:rPr>
              <w:t>定点采购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lastRenderedPageBreak/>
              <w:t>C050301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车辆维修和保养服务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定点采购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C050302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车辆加油服务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定点采购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C060102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一般会议服务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限于本单位组织会议所产生费用</w:t>
            </w:r>
            <w:r>
              <w:rPr>
                <w:rFonts w:ascii="仿宋_GB2312" w:hAnsi="宋体" w:cs="仿宋_GB2312" w:hint="eastAsia"/>
                <w:color w:val="000000"/>
                <w:kern w:val="0"/>
                <w:sz w:val="24"/>
              </w:rPr>
              <w:t>，</w:t>
            </w:r>
            <w:r>
              <w:rPr>
                <w:rFonts w:ascii="仿宋_GB2312" w:eastAsia="仿宋_GB2312" w:hAnsi="宋体" w:cs="宋体" w:hint="eastAsia"/>
                <w:color w:val="000000"/>
                <w:kern w:val="0"/>
                <w:sz w:val="24"/>
              </w:rPr>
              <w:t>定点采购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C0803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审计服务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定点采购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C081401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印刷服务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定点采购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C0820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绩效评价服务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定点采购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C1204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物业管理服务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定点采购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C15040201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机动车保险服务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宋体" w:hint="eastAsia"/>
                <w:color w:val="000000"/>
                <w:kern w:val="0"/>
                <w:sz w:val="24"/>
              </w:rPr>
              <w:t>定点采购</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C180601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省内培训</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限于本单位组织培训所产生费用</w:t>
            </w:r>
            <w:r>
              <w:rPr>
                <w:rFonts w:ascii="仿宋_GB2312" w:hAnsi="宋体" w:cs="仿宋_GB2312" w:hint="eastAsia"/>
                <w:color w:val="000000"/>
                <w:kern w:val="0"/>
                <w:sz w:val="24"/>
              </w:rPr>
              <w:t>，</w:t>
            </w:r>
            <w:r>
              <w:rPr>
                <w:rFonts w:ascii="仿宋_GB2312" w:eastAsia="仿宋_GB2312" w:hAnsi="宋体" w:cs="宋体" w:hint="eastAsia"/>
                <w:color w:val="000000"/>
                <w:kern w:val="0"/>
                <w:sz w:val="24"/>
              </w:rPr>
              <w:t>定点采购</w:t>
            </w:r>
          </w:p>
        </w:tc>
      </w:tr>
      <w:tr w:rsidR="007B0189">
        <w:trPr>
          <w:jc w:val="center"/>
        </w:trPr>
        <w:tc>
          <w:tcPr>
            <w:tcW w:w="8844"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left"/>
              <w:textAlignment w:val="center"/>
              <w:rPr>
                <w:rFonts w:ascii="仿宋_GB2312" w:eastAsia="仿宋_GB2312" w:hAnsi="宋体" w:cs="仿宋_GB2312" w:hint="eastAsia"/>
                <w:color w:val="000000"/>
                <w:kern w:val="0"/>
                <w:sz w:val="24"/>
              </w:rPr>
            </w:pPr>
            <w:r>
              <w:rPr>
                <w:rFonts w:ascii="黑体" w:eastAsia="黑体" w:hAnsi="黑体" w:cs="黑体" w:hint="eastAsia"/>
                <w:bCs/>
                <w:color w:val="000000"/>
                <w:kern w:val="0"/>
                <w:sz w:val="24"/>
              </w:rPr>
              <w:t>二、部门集中采购目录</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黑体" w:eastAsia="黑体" w:hAnsi="黑体" w:cs="黑体" w:hint="eastAsia"/>
                <w:bCs/>
                <w:color w:val="000000"/>
                <w:kern w:val="0"/>
                <w:sz w:val="24"/>
              </w:rPr>
            </w:pPr>
            <w:r>
              <w:rPr>
                <w:rFonts w:ascii="黑体" w:eastAsia="黑体" w:hAnsi="黑体" w:cs="黑体" w:hint="eastAsia"/>
                <w:bCs/>
                <w:color w:val="000000"/>
                <w:kern w:val="0"/>
                <w:sz w:val="24"/>
              </w:rPr>
              <w:t>项目代码</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黑体" w:eastAsia="黑体" w:hAnsi="黑体" w:cs="黑体" w:hint="eastAsia"/>
                <w:bCs/>
                <w:kern w:val="0"/>
                <w:sz w:val="24"/>
              </w:rPr>
            </w:pPr>
            <w:r>
              <w:rPr>
                <w:rFonts w:ascii="黑体" w:eastAsia="黑体" w:hAnsi="黑体" w:cs="黑体" w:hint="eastAsia"/>
                <w:bCs/>
                <w:kern w:val="0"/>
                <w:sz w:val="24"/>
              </w:rPr>
              <w:t>项目名称</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黑体" w:eastAsia="黑体" w:hAnsi="黑体" w:cs="黑体" w:hint="eastAsia"/>
                <w:bCs/>
                <w:color w:val="000000"/>
                <w:kern w:val="0"/>
                <w:sz w:val="24"/>
              </w:rPr>
            </w:pPr>
            <w:r>
              <w:rPr>
                <w:rFonts w:ascii="黑体" w:eastAsia="黑体" w:hAnsi="黑体" w:cs="黑体" w:hint="eastAsia"/>
                <w:bCs/>
                <w:color w:val="000000"/>
                <w:kern w:val="0"/>
                <w:sz w:val="24"/>
              </w:rPr>
              <w:t>说明</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kern w:val="0"/>
                <w:sz w:val="24"/>
              </w:rPr>
            </w:pPr>
            <w:r>
              <w:rPr>
                <w:rFonts w:ascii="仿宋_GB2312" w:eastAsia="仿宋_GB2312" w:hAnsi="宋体" w:cs="仿宋_GB2312" w:hint="eastAsia"/>
                <w:kern w:val="0"/>
                <w:sz w:val="24"/>
              </w:rPr>
              <w:t>医疗设备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手术器械</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A032002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普通诊察器械</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医用电子生理参数检测仪器设备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宋体" w:hint="eastAsia"/>
                <w:color w:val="000000"/>
                <w:sz w:val="24"/>
              </w:rPr>
            </w:pPr>
            <w:r>
              <w:rPr>
                <w:rFonts w:ascii="仿宋_GB2312" w:eastAsia="仿宋_GB2312" w:hAnsi="宋体" w:cs="仿宋_GB2312" w:hint="eastAsia"/>
                <w:color w:val="000000"/>
                <w:kern w:val="0"/>
                <w:sz w:val="24"/>
              </w:rPr>
              <w:t>A032004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宋体" w:hint="eastAsia"/>
                <w:color w:val="000000"/>
                <w:sz w:val="24"/>
              </w:rPr>
            </w:pPr>
            <w:r>
              <w:rPr>
                <w:rFonts w:ascii="仿宋_GB2312" w:eastAsia="仿宋_GB2312" w:hAnsi="宋体" w:cs="仿宋_GB2312" w:hint="eastAsia"/>
                <w:color w:val="000000"/>
                <w:kern w:val="0"/>
                <w:sz w:val="24"/>
              </w:rPr>
              <w:t>医用光学仪器</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宋体" w:hint="eastAsia"/>
                <w:color w:val="00000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A032005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医用超声波仪器及设备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A032006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医用激光仪器及设备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A032007</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医用内窥镜</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A032008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物理治疗、康复及体育治疗仪器设备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A032009</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中医器械设备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医用磁共振设备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lastRenderedPageBreak/>
              <w:t>A032011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sz w:val="24"/>
              </w:rPr>
            </w:pPr>
            <w:r>
              <w:rPr>
                <w:rStyle w:val="font21"/>
                <w:rFonts w:hAnsi="宋体" w:hint="default"/>
                <w:b w:val="0"/>
                <w:sz w:val="24"/>
                <w:szCs w:val="24"/>
              </w:rPr>
              <w:t>医用</w:t>
            </w:r>
            <w:r>
              <w:rPr>
                <w:rStyle w:val="font51"/>
                <w:rFonts w:ascii="仿宋_GB2312" w:eastAsia="仿宋_GB2312" w:hAnsi="宋体" w:cs="仿宋_GB2312" w:hint="eastAsia"/>
                <w:sz w:val="24"/>
                <w:szCs w:val="24"/>
              </w:rPr>
              <w:t>X</w:t>
            </w:r>
            <w:r>
              <w:rPr>
                <w:rStyle w:val="font61"/>
                <w:rFonts w:ascii="仿宋_GB2312" w:eastAsia="仿宋_GB2312" w:cs="仿宋_GB2312" w:hint="default"/>
                <w:sz w:val="24"/>
                <w:szCs w:val="24"/>
              </w:rPr>
              <w:t>线设备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A032012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sz w:val="24"/>
              </w:rPr>
            </w:pPr>
            <w:r>
              <w:rPr>
                <w:rStyle w:val="font21"/>
                <w:rFonts w:hAnsi="宋体" w:hint="default"/>
                <w:b w:val="0"/>
                <w:sz w:val="24"/>
                <w:szCs w:val="24"/>
              </w:rPr>
              <w:t>医用</w:t>
            </w:r>
            <w:r>
              <w:rPr>
                <w:rStyle w:val="font51"/>
                <w:rFonts w:ascii="仿宋_GB2312" w:eastAsia="仿宋_GB2312" w:hAnsi="宋体" w:cs="仿宋_GB2312" w:hint="eastAsia"/>
                <w:sz w:val="24"/>
                <w:szCs w:val="24"/>
              </w:rPr>
              <w:t>X</w:t>
            </w:r>
            <w:r>
              <w:rPr>
                <w:rStyle w:val="font61"/>
                <w:rFonts w:ascii="仿宋_GB2312" w:eastAsia="仿宋_GB2312" w:cs="仿宋_GB2312" w:hint="default"/>
                <w:sz w:val="24"/>
                <w:szCs w:val="24"/>
              </w:rPr>
              <w:t>线附属设备及部件</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A032013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医用高能射线设备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A032014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核医学设备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A032015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医用射线防护设备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A032016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医用射线监检测设备及用具</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A032017</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临床检验设备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A032018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药房设备及器具</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A032019</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体外循环设备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A032020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人工脏器及功能辅助装置</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A032022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手术急救设备及器具</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A032023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口腔科设备及技工室器具</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A032024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病房护理及医院通用设备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A032025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消毒灭菌设备及器具</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A032026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医用低温、冷疗设备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A032027</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防疫、防护卫生装备及器具</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A032028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助残器具</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A032031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兽医设备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A032032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医疗设备零部件</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lastRenderedPageBreak/>
              <w:t>A032033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属于国际招标的医疗设备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A032099</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其他医疗设备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A033412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kern w:val="0"/>
                <w:sz w:val="24"/>
              </w:rPr>
            </w:pPr>
            <w:r>
              <w:rPr>
                <w:rFonts w:ascii="仿宋_GB2312" w:eastAsia="仿宋_GB2312" w:hAnsi="宋体" w:cs="仿宋_GB2312" w:hint="eastAsia"/>
                <w:kern w:val="0"/>
                <w:sz w:val="24"/>
              </w:rPr>
              <w:t>教学专用设备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72" w:lineRule="auto"/>
              <w:jc w:val="center"/>
              <w:textAlignment w:val="center"/>
              <w:rPr>
                <w:rFonts w:ascii="仿宋_GB2312" w:eastAsia="仿宋_GB2312" w:hAnsi="宋体" w:cs="仿宋_GB2312" w:hint="eastAsia"/>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A03341201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普教仪器设备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高中（含）以下学校各类实验室（包括专用功能教室、学科教室、创新实验室）教学仪器设备、标本、模型、挂图、实验桌柜，以及配套教学的设备、设施等</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A03341203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机床类仪器设备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限于中等职业教育</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A03341204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汽车维修类仪器设备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限于中等职业教育</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A03341205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电子电工类仪器设备</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限于中等职业教育</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A050102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中小学、学前教育图书资料</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限于高中（含）以下学校、学前教育机构</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A2004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教育信息化工程辅助学习资源</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限于高中（含）以下普通中小学校和中等职业学校直接从市场购买的、非定制开发的、成熟的商业教育信息化工程辅助学习资源</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A2005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教育教学软件</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限于高中（含）以下学校直接从市场购买的、非定制开发的、成熟的商业教育教学软件</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A2006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学前教育玩教具</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C020101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教育信息化工程辅助学习资源开发任务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限于高中（含）以下学校定制开发的教育信息化工程辅助学习资源</w:t>
            </w:r>
          </w:p>
        </w:tc>
      </w:tr>
      <w:tr w:rsidR="007B0189">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C020102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教育教学软件开发服务</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7B0189" w:rsidRDefault="007B0189">
            <w:pPr>
              <w:widowControl/>
              <w:snapToGrid w:val="0"/>
              <w:spacing w:line="264" w:lineRule="auto"/>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限于高中（含）以下学校定制开发的教育教学软件</w:t>
            </w:r>
          </w:p>
        </w:tc>
      </w:tr>
    </w:tbl>
    <w:p w:rsidR="007B0189" w:rsidRDefault="007B0189">
      <w:pPr>
        <w:topLinePunct/>
        <w:snapToGrid w:val="0"/>
        <w:spacing w:line="336" w:lineRule="auto"/>
        <w:ind w:firstLineChars="200" w:firstLine="200"/>
        <w:rPr>
          <w:rFonts w:ascii="仿宋_GB2312" w:eastAsia="仿宋_GB2312" w:hAnsi="宋体" w:cs="仿宋_GB2312" w:hint="eastAsia"/>
          <w:color w:val="000000"/>
          <w:kern w:val="0"/>
          <w:sz w:val="10"/>
          <w:szCs w:val="10"/>
        </w:rPr>
      </w:pPr>
    </w:p>
    <w:p w:rsidR="007B0189" w:rsidRDefault="007B0189">
      <w:pPr>
        <w:topLinePunct/>
        <w:snapToGrid w:val="0"/>
        <w:spacing w:line="264" w:lineRule="auto"/>
        <w:rPr>
          <w:rFonts w:ascii="楷体_GB2312" w:eastAsia="楷体_GB2312" w:hAnsi="楷体_GB2312" w:cs="楷体_GB2312" w:hint="eastAsia"/>
        </w:rPr>
      </w:pPr>
      <w:r>
        <w:rPr>
          <w:rFonts w:ascii="楷体_GB2312" w:eastAsia="楷体_GB2312" w:hAnsi="楷体_GB2312" w:cs="楷体_GB2312" w:hint="eastAsia"/>
          <w:color w:val="000000"/>
          <w:kern w:val="0"/>
          <w:sz w:val="24"/>
        </w:rPr>
        <w:t>备注：除标注外，“以下”均不含本数。</w:t>
      </w:r>
    </w:p>
    <w:p w:rsidR="007B0189" w:rsidRDefault="007B0189">
      <w:pPr>
        <w:autoSpaceDN w:val="0"/>
        <w:jc w:val="left"/>
        <w:rPr>
          <w:rFonts w:ascii="仿宋_GB2312" w:eastAsia="仿宋_GB2312" w:hAnsi="仿宋_GB2312" w:cs="仿宋_GB2312" w:hint="eastAsia"/>
          <w:sz w:val="28"/>
          <w:szCs w:val="28"/>
        </w:rPr>
      </w:pPr>
    </w:p>
    <w:p w:rsidR="007B0189" w:rsidRDefault="007B0189">
      <w:pPr>
        <w:autoSpaceDN w:val="0"/>
        <w:adjustRightInd w:val="0"/>
        <w:snapToGrid w:val="0"/>
        <w:spacing w:line="348" w:lineRule="auto"/>
        <w:jc w:val="left"/>
        <w:rPr>
          <w:rFonts w:ascii="宋体" w:hAnsi="宋体"/>
          <w:szCs w:val="21"/>
        </w:rPr>
      </w:pPr>
    </w:p>
    <w:p w:rsidR="007B0189" w:rsidRDefault="007B0189">
      <w:pPr>
        <w:jc w:val="center"/>
        <w:rPr>
          <w:rFonts w:ascii="方正小标宋_GBK" w:eastAsia="方正小标宋_GBK" w:hAnsi="宋体" w:hint="eastAsia"/>
          <w:sz w:val="44"/>
          <w:szCs w:val="44"/>
        </w:rPr>
      </w:pPr>
    </w:p>
    <w:p w:rsidR="007B0189" w:rsidRDefault="007B0189">
      <w:pPr>
        <w:spacing w:line="420" w:lineRule="exact"/>
        <w:ind w:firstLineChars="200" w:firstLine="643"/>
        <w:outlineLvl w:val="0"/>
        <w:rPr>
          <w:b/>
          <w:sz w:val="32"/>
          <w:szCs w:val="32"/>
        </w:rPr>
      </w:pPr>
    </w:p>
    <w:p w:rsidR="007B0189" w:rsidRDefault="007B0189">
      <w:pPr>
        <w:spacing w:line="600" w:lineRule="exact"/>
        <w:ind w:firstLineChars="200" w:firstLine="640"/>
        <w:rPr>
          <w:rFonts w:ascii="仿宋_GB2312" w:eastAsia="仿宋_GB2312" w:hint="eastAsia"/>
          <w:sz w:val="32"/>
          <w:szCs w:val="32"/>
        </w:rPr>
      </w:pPr>
      <w:bookmarkStart w:id="0" w:name="mainSend"/>
      <w:r>
        <w:rPr>
          <w:rFonts w:ascii="仿宋_GB2312" w:eastAsia="仿宋_GB2312" w:hint="eastAsia"/>
          <w:sz w:val="32"/>
          <w:szCs w:val="32"/>
        </w:rPr>
        <w:t>各区、县（市）人民政府，市政府各部门、各直属单位：</w:t>
      </w:r>
      <w:bookmarkEnd w:id="0"/>
    </w:p>
    <w:p w:rsidR="007B0189" w:rsidRDefault="007B0189">
      <w:pPr>
        <w:spacing w:line="600" w:lineRule="exact"/>
        <w:rPr>
          <w:rFonts w:ascii="仿宋_GB2312" w:eastAsia="仿宋_GB2312" w:hint="eastAsia"/>
          <w:sz w:val="32"/>
          <w:szCs w:val="32"/>
        </w:rPr>
      </w:pPr>
    </w:p>
    <w:p w:rsidR="007B0189" w:rsidRDefault="007B0189">
      <w:pPr>
        <w:spacing w:line="600" w:lineRule="exact"/>
        <w:rPr>
          <w:rFonts w:ascii="仿宋_GB2312" w:eastAsia="仿宋_GB2312" w:hint="eastAsia"/>
          <w:sz w:val="32"/>
          <w:szCs w:val="32"/>
        </w:rPr>
      </w:pPr>
    </w:p>
    <w:p w:rsidR="007B0189" w:rsidRDefault="007B0189">
      <w:pPr>
        <w:spacing w:line="600" w:lineRule="exact"/>
        <w:rPr>
          <w:rFonts w:ascii="仿宋_GB2312" w:eastAsia="仿宋_GB2312" w:hint="eastAsia"/>
          <w:sz w:val="32"/>
          <w:szCs w:val="32"/>
        </w:rPr>
      </w:pPr>
    </w:p>
    <w:p w:rsidR="007B0189" w:rsidRDefault="007B0189">
      <w:pPr>
        <w:rPr>
          <w:rFonts w:ascii="仿宋_GB2312" w:eastAsia="仿宋_GB2312" w:hint="eastAsia"/>
          <w:sz w:val="32"/>
          <w:szCs w:val="32"/>
        </w:rPr>
      </w:pPr>
      <w:r>
        <w:rPr>
          <w:rFonts w:ascii="仿宋_GB2312" w:eastAsia="仿宋_GB2312" w:hint="eastAsia"/>
          <w:sz w:val="32"/>
          <w:szCs w:val="32"/>
        </w:rPr>
        <w:pict>
          <v:shapetype id="_x0000_t32" coordsize="21600,21600" o:spt="32" o:oned="t" path="m,l21600,21600e" filled="f">
            <v:path arrowok="t" fillok="f" o:connecttype="none"/>
            <o:lock v:ext="edit" shapetype="t"/>
          </v:shapetype>
          <v:shape id="直接箭头连接符 4" o:spid="_x0000_s2055" type="#_x0000_t32" style="position:absolute;left:0;text-align:left;margin-left:0;margin-top:29.7pt;width:427.8pt;height:0;z-index:251657216" o:connectortype="straight" o:gfxdata="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5LCzrWAAAABgEA&#10;AA8AAAAAAAAAAQAgAAAAIgAAAGRycy9kb3ducmV2LnhtbFBLAQIUABQAAAAIAIdO4kAPOtZS4wEA&#10;AJ4DAAAOAAAAAAAAAAEAIAAAACUBAABkcnMvZTJvRG9jLnhtbFBLBQYAAAAABgAGAFkBAAB6BQAA&#10;AAA=&#10;"/>
        </w:pict>
      </w:r>
    </w:p>
    <w:p w:rsidR="007B0189" w:rsidRDefault="007B0189">
      <w:pPr>
        <w:ind w:leftChars="200" w:left="420"/>
        <w:rPr>
          <w:rFonts w:ascii="仿宋_GB2312" w:eastAsia="仿宋_GB2312"/>
          <w:sz w:val="28"/>
          <w:szCs w:val="28"/>
        </w:rPr>
      </w:pPr>
      <w:r>
        <w:rPr>
          <w:rFonts w:ascii="仿宋_GB2312" w:eastAsia="仿宋_GB2312" w:hint="eastAsia"/>
          <w:sz w:val="28"/>
          <w:szCs w:val="28"/>
        </w:rPr>
        <w:t>抄送:</w:t>
      </w:r>
      <w:bookmarkStart w:id="1" w:name="copySend"/>
      <w:r>
        <w:rPr>
          <w:rFonts w:ascii="仿宋_GB2312" w:eastAsia="仿宋_GB2312" w:hint="eastAsia"/>
          <w:sz w:val="28"/>
          <w:szCs w:val="28"/>
        </w:rPr>
        <w:t xml:space="preserve"> </w:t>
      </w:r>
      <w:bookmarkEnd w:id="1"/>
    </w:p>
    <w:p w:rsidR="007B0189" w:rsidRDefault="007B0189" w:rsidP="007E3F97">
      <w:pPr>
        <w:adjustRightInd w:val="0"/>
        <w:spacing w:beforeLines="40" w:line="500" w:lineRule="exact"/>
        <w:ind w:leftChars="200" w:left="420" w:rightChars="200" w:right="420"/>
        <w:jc w:val="left"/>
        <w:rPr>
          <w:rFonts w:ascii="仿宋_GB2312" w:eastAsia="仿宋_GB2312" w:hint="eastAsia"/>
          <w:sz w:val="28"/>
          <w:szCs w:val="28"/>
        </w:rPr>
      </w:pPr>
      <w:r>
        <w:rPr>
          <w:rFonts w:ascii="仿宋_GB2312" w:eastAsia="仿宋_GB2312" w:hint="eastAsia"/>
          <w:sz w:val="32"/>
          <w:szCs w:val="32"/>
        </w:rPr>
        <w:pict>
          <v:shape id="直接箭头连接符 3" o:spid="_x0000_s2056" type="#_x0000_t32" style="position:absolute;left:0;text-align:left;margin-left:0;margin-top:1.05pt;width:427.8pt;height:0;z-index:251659264" o:connectortype="straight" o:gfxdata="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Vj5bLUAAAABAEAAA8A&#10;AAAAAAAAAQAgAAAAIgAAAGRycy9kb3ducmV2LnhtbFBLAQIUABQAAAAIAIdO4kCxUl0m4gEAAJ4D&#10;AAAOAAAAAAAAAAEAIAAAACMBAABkcnMvZTJvRG9jLnhtbFBLBQYAAAAABgAGAFkBAAB3BQAAAAA=&#10;"/>
        </w:pict>
      </w:r>
      <w:r>
        <w:rPr>
          <w:rFonts w:ascii="仿宋_GB2312" w:eastAsia="仿宋_GB2312" w:hint="eastAsia"/>
          <w:sz w:val="32"/>
          <w:szCs w:val="32"/>
        </w:rPr>
        <w:pict>
          <v:shape id="直接箭头连接符 2" o:spid="_x0000_s2057" type="#_x0000_t32" style="position:absolute;left:0;text-align:left;margin-left:1.7pt;margin-top:33.6pt;width:426.1pt;height:0;z-index:251658240" o:gfxdata="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ybrh9IAAAAHAQAADwAA&#10;AAAAAAABACAAAAAiAAAAZHJzL2Rvd25yZXYueG1sUEsBAhQAFAAAAAgAh07iQDjSMFPjAQAAngMA&#10;AA4AAAAAAAAAAQAgAAAAIQEAAGRycy9lMm9Eb2MueG1sUEsFBgAAAAAGAAYAWQEAAHYFAAAAAA==&#10;" adj="-4253,-1,-4253"/>
        </w:pict>
      </w:r>
      <w:r>
        <w:rPr>
          <w:rFonts w:ascii="仿宋_GB2312" w:eastAsia="仿宋_GB2312" w:hint="eastAsia"/>
          <w:sz w:val="28"/>
          <w:szCs w:val="28"/>
        </w:rPr>
        <w:t>杭州市财政局办公室印发</w:t>
      </w:r>
    </w:p>
    <w:p w:rsidR="007B0189" w:rsidRDefault="007B0189"/>
    <w:sectPr w:rsidR="007B0189">
      <w:headerReference w:type="default" r:id="rId7"/>
      <w:footerReference w:type="default" r:id="rId8"/>
      <w:pgSz w:w="11906" w:h="16838"/>
      <w:pgMar w:top="2438" w:right="1644" w:bottom="1701" w:left="1644"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5D" w:rsidRDefault="00BE735D">
      <w:r>
        <w:separator/>
      </w:r>
    </w:p>
  </w:endnote>
  <w:endnote w:type="continuationSeparator" w:id="0">
    <w:p w:rsidR="00BE735D" w:rsidRDefault="00BE7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89" w:rsidRDefault="007B0189">
    <w:pPr>
      <w:pStyle w:val="a5"/>
      <w:framePr w:wrap="around" w:vAnchor="text" w:hAnchor="margin" w:xAlign="outside" w:y="1"/>
      <w:ind w:leftChars="100" w:left="210" w:rightChars="100" w:right="210"/>
      <w:rPr>
        <w:rStyle w:val="a3"/>
        <w:rFonts w:hint="eastAsia"/>
        <w:sz w:val="24"/>
      </w:rPr>
    </w:pPr>
    <w:r>
      <w:rPr>
        <w:rStyle w:val="a3"/>
        <w:rFonts w:hint="eastAsia"/>
        <w:sz w:val="24"/>
      </w:rPr>
      <w:t>—</w:t>
    </w:r>
    <w:r>
      <w:rPr>
        <w:rStyle w:val="a3"/>
        <w:rFonts w:hint="eastAsia"/>
        <w:sz w:val="24"/>
      </w:rPr>
      <w:t xml:space="preserve"> </w:t>
    </w:r>
    <w:r>
      <w:rPr>
        <w:sz w:val="24"/>
      </w:rPr>
      <w:fldChar w:fldCharType="begin"/>
    </w:r>
    <w:r>
      <w:rPr>
        <w:rStyle w:val="a3"/>
        <w:sz w:val="24"/>
      </w:rPr>
      <w:instrText xml:space="preserve">PAGE  </w:instrText>
    </w:r>
    <w:r>
      <w:rPr>
        <w:sz w:val="24"/>
      </w:rPr>
      <w:fldChar w:fldCharType="separate"/>
    </w:r>
    <w:r w:rsidR="001B1A7D">
      <w:rPr>
        <w:rStyle w:val="a3"/>
        <w:noProof/>
        <w:sz w:val="24"/>
      </w:rPr>
      <w:t>2</w:t>
    </w:r>
    <w:r>
      <w:rPr>
        <w:sz w:val="24"/>
      </w:rPr>
      <w:fldChar w:fldCharType="end"/>
    </w:r>
    <w:r>
      <w:rPr>
        <w:rStyle w:val="a3"/>
        <w:rFonts w:hint="eastAsia"/>
        <w:sz w:val="24"/>
      </w:rPr>
      <w:t xml:space="preserve"> </w:t>
    </w:r>
    <w:r>
      <w:rPr>
        <w:rStyle w:val="a3"/>
        <w:rFonts w:hint="eastAsia"/>
        <w:sz w:val="24"/>
      </w:rPr>
      <w:t>—</w:t>
    </w:r>
  </w:p>
  <w:p w:rsidR="007B0189" w:rsidRDefault="007B0189">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5D" w:rsidRDefault="00BE735D">
      <w:r>
        <w:separator/>
      </w:r>
    </w:p>
  </w:footnote>
  <w:footnote w:type="continuationSeparator" w:id="0">
    <w:p w:rsidR="00BE735D" w:rsidRDefault="00BE7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89" w:rsidRDefault="007B018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89FBE"/>
    <w:multiLevelType w:val="singleLevel"/>
    <w:tmpl w:val="5DF89FB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F97"/>
    <w:rsid w:val="001B1A7D"/>
    <w:rsid w:val="007B0189"/>
    <w:rsid w:val="007E3F97"/>
    <w:rsid w:val="00BE735D"/>
    <w:rsid w:val="37623132"/>
    <w:rsid w:val="731F0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rules v:ext="edit">
        <o:r id="V:Rule0" type="connector" idref="#直接箭头连接符 4"/>
        <o:r id="V:Rule1" type="connector" idref="#直接箭头连接符 2"/>
        <o:r id="V:Rule2"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basedOn w:val="a0"/>
    <w:qFormat/>
    <w:rPr>
      <w:rFonts w:ascii="Calibri" w:hAnsi="Calibri" w:cs="Calibri"/>
      <w:color w:val="000000"/>
      <w:sz w:val="21"/>
      <w:szCs w:val="21"/>
      <w:u w:val="none"/>
    </w:rPr>
  </w:style>
  <w:style w:type="character" w:customStyle="1" w:styleId="font21">
    <w:name w:val="font21"/>
    <w:basedOn w:val="a0"/>
    <w:qFormat/>
    <w:rPr>
      <w:rFonts w:ascii="仿宋_GB2312" w:eastAsia="仿宋_GB2312" w:cs="仿宋_GB2312" w:hint="eastAsia"/>
      <w:b/>
      <w:color w:val="000000"/>
      <w:sz w:val="21"/>
      <w:szCs w:val="21"/>
      <w:u w:val="none"/>
    </w:rPr>
  </w:style>
  <w:style w:type="character" w:customStyle="1" w:styleId="font61">
    <w:name w:val="font61"/>
    <w:basedOn w:val="a0"/>
    <w:rPr>
      <w:rFonts w:ascii="宋体" w:eastAsia="宋体" w:hAnsi="宋体" w:cs="宋体" w:hint="eastAsia"/>
      <w:color w:val="000000"/>
      <w:sz w:val="21"/>
      <w:szCs w:val="21"/>
      <w:u w:val="none"/>
    </w:rPr>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杭州市财政局</dc:title>
  <dc:creator>Administrator</dc:creator>
  <cp:lastModifiedBy>gfrdl</cp:lastModifiedBy>
  <cp:revision>2</cp:revision>
  <dcterms:created xsi:type="dcterms:W3CDTF">2019-12-30T09:30:00Z</dcterms:created>
  <dcterms:modified xsi:type="dcterms:W3CDTF">2019-12-30T09:30:00Z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